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135" w:rsidRPr="00CF0541" w:rsidRDefault="00B31219" w:rsidP="00CC4532">
      <w:pPr>
        <w:widowControl w:val="0"/>
        <w:autoSpaceDE w:val="0"/>
        <w:autoSpaceDN w:val="0"/>
        <w:adjustRightInd w:val="0"/>
        <w:spacing w:after="0"/>
        <w:ind w:right="26"/>
        <w:jc w:val="center"/>
        <w:rPr>
          <w:rFonts w:cs="Calibri"/>
          <w:sz w:val="28"/>
          <w:szCs w:val="28"/>
        </w:rPr>
      </w:pPr>
      <w:r>
        <w:rPr>
          <w:rFonts w:cs="Calibri"/>
          <w:b/>
          <w:bCs/>
          <w:spacing w:val="1"/>
          <w:sz w:val="28"/>
          <w:szCs w:val="28"/>
        </w:rPr>
        <w:t xml:space="preserve">Permintaan </w:t>
      </w:r>
      <w:r w:rsidR="00FC281A" w:rsidRPr="00CF0541">
        <w:rPr>
          <w:rFonts w:cs="Calibri"/>
          <w:b/>
          <w:bCs/>
          <w:spacing w:val="1"/>
          <w:sz w:val="28"/>
          <w:szCs w:val="28"/>
        </w:rPr>
        <w:t>Pr</w:t>
      </w:r>
      <w:r w:rsidR="00251135" w:rsidRPr="00CF0541">
        <w:rPr>
          <w:rFonts w:cs="Calibri"/>
          <w:b/>
          <w:bCs/>
          <w:spacing w:val="1"/>
          <w:sz w:val="28"/>
          <w:szCs w:val="28"/>
        </w:rPr>
        <w:t>oposal</w:t>
      </w:r>
    </w:p>
    <w:p w:rsidR="00251135" w:rsidRDefault="00B31219" w:rsidP="00CC4532">
      <w:pPr>
        <w:widowControl w:val="0"/>
        <w:autoSpaceDE w:val="0"/>
        <w:autoSpaceDN w:val="0"/>
        <w:adjustRightInd w:val="0"/>
        <w:spacing w:after="0"/>
        <w:ind w:right="26"/>
        <w:jc w:val="center"/>
        <w:rPr>
          <w:rFonts w:cs="Calibri"/>
        </w:rPr>
      </w:pPr>
      <w:r>
        <w:rPr>
          <w:rFonts w:cs="Calibri"/>
          <w:b/>
          <w:bCs/>
          <w:spacing w:val="1"/>
        </w:rPr>
        <w:t>Kemitraan Konservasi</w:t>
      </w:r>
      <w:r w:rsidR="00FC281A">
        <w:rPr>
          <w:rFonts w:cs="Calibri"/>
          <w:b/>
          <w:bCs/>
          <w:spacing w:val="1"/>
        </w:rPr>
        <w:t xml:space="preserve"> Wallacea</w:t>
      </w:r>
    </w:p>
    <w:p w:rsidR="00FC281A" w:rsidRDefault="00FC281A" w:rsidP="00CC4532">
      <w:pPr>
        <w:widowControl w:val="0"/>
        <w:autoSpaceDE w:val="0"/>
        <w:autoSpaceDN w:val="0"/>
        <w:adjustRightInd w:val="0"/>
        <w:spacing w:after="0"/>
        <w:rPr>
          <w:rFonts w:cs="Calibr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648E3" w:rsidRPr="001F6938" w:rsidTr="008648E3">
        <w:tc>
          <w:tcPr>
            <w:tcW w:w="4621" w:type="dxa"/>
          </w:tcPr>
          <w:p w:rsidR="008648E3" w:rsidRPr="001F6938" w:rsidRDefault="008648E3" w:rsidP="00CC4532">
            <w:pPr>
              <w:widowControl w:val="0"/>
              <w:autoSpaceDE w:val="0"/>
              <w:autoSpaceDN w:val="0"/>
              <w:adjustRightInd w:val="0"/>
              <w:rPr>
                <w:rFonts w:cs="Calibri"/>
              </w:rPr>
            </w:pPr>
            <w:r w:rsidRPr="001F6938">
              <w:rPr>
                <w:rFonts w:cs="Calibri"/>
              </w:rPr>
              <w:t>Tanggal Pembukaan</w:t>
            </w:r>
          </w:p>
        </w:tc>
        <w:tc>
          <w:tcPr>
            <w:tcW w:w="4621" w:type="dxa"/>
          </w:tcPr>
          <w:p w:rsidR="008648E3" w:rsidRPr="001F6938" w:rsidRDefault="008648E3" w:rsidP="00CC4532">
            <w:pPr>
              <w:widowControl w:val="0"/>
              <w:autoSpaceDE w:val="0"/>
              <w:autoSpaceDN w:val="0"/>
              <w:adjustRightInd w:val="0"/>
              <w:rPr>
                <w:rFonts w:cs="Calibri"/>
              </w:rPr>
            </w:pPr>
            <w:r w:rsidRPr="001F6938">
              <w:rPr>
                <w:rFonts w:cs="Calibri"/>
              </w:rPr>
              <w:t>: Senin, 1 Juni 2015</w:t>
            </w:r>
          </w:p>
        </w:tc>
      </w:tr>
      <w:tr w:rsidR="008648E3" w:rsidRPr="001F6938" w:rsidTr="008648E3">
        <w:tc>
          <w:tcPr>
            <w:tcW w:w="4621" w:type="dxa"/>
          </w:tcPr>
          <w:p w:rsidR="008648E3" w:rsidRPr="001F6938" w:rsidRDefault="008648E3" w:rsidP="00CC4532">
            <w:pPr>
              <w:widowControl w:val="0"/>
              <w:autoSpaceDE w:val="0"/>
              <w:autoSpaceDN w:val="0"/>
              <w:adjustRightInd w:val="0"/>
              <w:rPr>
                <w:rFonts w:cs="Calibri"/>
              </w:rPr>
            </w:pPr>
            <w:r w:rsidRPr="001F6938">
              <w:rPr>
                <w:rFonts w:cs="Calibri"/>
              </w:rPr>
              <w:t>Tanggal Penutupan</w:t>
            </w:r>
          </w:p>
        </w:tc>
        <w:tc>
          <w:tcPr>
            <w:tcW w:w="4621" w:type="dxa"/>
          </w:tcPr>
          <w:p w:rsidR="008648E3" w:rsidRPr="001F6938" w:rsidRDefault="008648E3" w:rsidP="00CC4532">
            <w:pPr>
              <w:widowControl w:val="0"/>
              <w:autoSpaceDE w:val="0"/>
              <w:autoSpaceDN w:val="0"/>
              <w:adjustRightInd w:val="0"/>
              <w:rPr>
                <w:rFonts w:cs="Calibri"/>
              </w:rPr>
            </w:pPr>
            <w:r w:rsidRPr="001F6938">
              <w:rPr>
                <w:rFonts w:cs="Calibri"/>
              </w:rPr>
              <w:t>: Selasa, 30 Juni 2015</w:t>
            </w:r>
          </w:p>
        </w:tc>
      </w:tr>
      <w:tr w:rsidR="008648E3" w:rsidRPr="001F6938" w:rsidTr="008648E3">
        <w:tc>
          <w:tcPr>
            <w:tcW w:w="4621" w:type="dxa"/>
          </w:tcPr>
          <w:p w:rsidR="008648E3" w:rsidRPr="001F6938" w:rsidRDefault="008648E3" w:rsidP="00CC4532">
            <w:pPr>
              <w:widowControl w:val="0"/>
              <w:autoSpaceDE w:val="0"/>
              <w:autoSpaceDN w:val="0"/>
              <w:adjustRightInd w:val="0"/>
              <w:rPr>
                <w:rFonts w:cs="Calibri"/>
              </w:rPr>
            </w:pPr>
            <w:r w:rsidRPr="001F6938">
              <w:rPr>
                <w:rFonts w:cs="Calibri"/>
              </w:rPr>
              <w:t>Nilai Hibah</w:t>
            </w:r>
          </w:p>
        </w:tc>
        <w:tc>
          <w:tcPr>
            <w:tcW w:w="4621" w:type="dxa"/>
          </w:tcPr>
          <w:p w:rsidR="008648E3" w:rsidRPr="001F6938" w:rsidRDefault="008648E3" w:rsidP="00CC4532">
            <w:pPr>
              <w:widowControl w:val="0"/>
              <w:autoSpaceDE w:val="0"/>
              <w:autoSpaceDN w:val="0"/>
              <w:adjustRightInd w:val="0"/>
              <w:rPr>
                <w:rFonts w:cs="Calibri"/>
              </w:rPr>
            </w:pPr>
            <w:r w:rsidRPr="001F6938">
              <w:rPr>
                <w:rFonts w:cs="Calibri"/>
              </w:rPr>
              <w:t xml:space="preserve">: </w:t>
            </w:r>
            <w:r w:rsidRPr="001F6938">
              <w:rPr>
                <w:rFonts w:cstheme="minorHAnsi"/>
                <w:bCs/>
              </w:rPr>
              <w:t>≤</w:t>
            </w:r>
            <w:r w:rsidRPr="001F6938">
              <w:rPr>
                <w:rFonts w:cs="Calibri"/>
                <w:bCs/>
              </w:rPr>
              <w:t xml:space="preserve"> USD 20,000</w:t>
            </w:r>
          </w:p>
        </w:tc>
      </w:tr>
      <w:tr w:rsidR="008648E3" w:rsidRPr="001F6938" w:rsidTr="008648E3">
        <w:tc>
          <w:tcPr>
            <w:tcW w:w="4621" w:type="dxa"/>
          </w:tcPr>
          <w:p w:rsidR="008648E3" w:rsidRPr="001F6938" w:rsidRDefault="008648E3" w:rsidP="00CC4532">
            <w:pPr>
              <w:widowControl w:val="0"/>
              <w:autoSpaceDE w:val="0"/>
              <w:autoSpaceDN w:val="0"/>
              <w:adjustRightInd w:val="0"/>
              <w:rPr>
                <w:rFonts w:cs="Calibri"/>
              </w:rPr>
            </w:pPr>
            <w:r w:rsidRPr="001F6938">
              <w:rPr>
                <w:rFonts w:cs="Calibri"/>
              </w:rPr>
              <w:t>Area Pendanaan Prioritas</w:t>
            </w:r>
          </w:p>
        </w:tc>
        <w:tc>
          <w:tcPr>
            <w:tcW w:w="4621" w:type="dxa"/>
          </w:tcPr>
          <w:p w:rsidR="008648E3" w:rsidRPr="001F6938" w:rsidRDefault="008648E3" w:rsidP="00CC4532">
            <w:pPr>
              <w:widowControl w:val="0"/>
              <w:autoSpaceDE w:val="0"/>
              <w:autoSpaceDN w:val="0"/>
              <w:adjustRightInd w:val="0"/>
              <w:rPr>
                <w:rFonts w:cs="Calibri"/>
              </w:rPr>
            </w:pPr>
            <w:r w:rsidRPr="001F6938">
              <w:rPr>
                <w:rFonts w:cs="Calibri"/>
              </w:rPr>
              <w:t>: Seram dan Koridor Laut Buru</w:t>
            </w:r>
          </w:p>
        </w:tc>
      </w:tr>
    </w:tbl>
    <w:p w:rsidR="004A2894" w:rsidRDefault="004A2894" w:rsidP="00CC4532">
      <w:pPr>
        <w:spacing w:after="0"/>
        <w:rPr>
          <w:rStyle w:val="hps"/>
          <w:i/>
        </w:rPr>
      </w:pPr>
      <w:r>
        <w:rPr>
          <w:noProof/>
        </w:rPr>
        <mc:AlternateContent>
          <mc:Choice Requires="wps">
            <w:drawing>
              <wp:anchor distT="0" distB="0" distL="114300" distR="114300" simplePos="0" relativeHeight="251661312" behindDoc="1" locked="0" layoutInCell="0" allowOverlap="1" wp14:anchorId="491575CC" wp14:editId="5754E1A2">
                <wp:simplePos x="0" y="0"/>
                <wp:positionH relativeFrom="page">
                  <wp:posOffset>895350</wp:posOffset>
                </wp:positionH>
                <wp:positionV relativeFrom="paragraph">
                  <wp:posOffset>96520</wp:posOffset>
                </wp:positionV>
                <wp:extent cx="5753100" cy="45085"/>
                <wp:effectExtent l="0" t="0" r="1905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3100" cy="45085"/>
                        </a:xfrm>
                        <a:custGeom>
                          <a:avLst/>
                          <a:gdLst>
                            <a:gd name="T0" fmla="*/ 0 w 9419"/>
                            <a:gd name="T1" fmla="*/ 9419 w 9419"/>
                          </a:gdLst>
                          <a:ahLst/>
                          <a:cxnLst>
                            <a:cxn ang="0">
                              <a:pos x="T0" y="0"/>
                            </a:cxn>
                            <a:cxn ang="0">
                              <a:pos x="T1" y="0"/>
                            </a:cxn>
                          </a:cxnLst>
                          <a:rect l="0" t="0" r="r" b="b"/>
                          <a:pathLst>
                            <a:path w="9419">
                              <a:moveTo>
                                <a:pt x="0" y="0"/>
                              </a:moveTo>
                              <a:lnTo>
                                <a:pt x="9419"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70.5pt;margin-top:7.6pt;width:453pt;height:3.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1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" o:allowincell="f" path="m,l9419,e" filled="f" strokeweight=".54325mm">
                <v:path arrowok="t" o:connecttype="custom" o:connectlocs="0,0;5753100,0" o:connectangles="0,0"/>
                <w10:wrap anchorx="page"/>
              </v:shape>
            </w:pict>
          </mc:Fallback>
        </mc:AlternateContent>
      </w:r>
    </w:p>
    <w:p w:rsidR="008821DE" w:rsidRPr="001C61C1" w:rsidRDefault="008821DE" w:rsidP="00CC4532">
      <w:pPr>
        <w:spacing w:after="0"/>
        <w:jc w:val="both"/>
        <w:rPr>
          <w:rStyle w:val="hps"/>
        </w:rPr>
      </w:pPr>
      <w:r w:rsidRPr="001C61C1">
        <w:rPr>
          <w:rStyle w:val="hps"/>
          <w:i/>
          <w:lang w:val="id-ID"/>
        </w:rPr>
        <w:t>Critical Ecosystem</w:t>
      </w:r>
      <w:r w:rsidRPr="001C61C1">
        <w:rPr>
          <w:i/>
          <w:lang w:val="id-ID"/>
        </w:rPr>
        <w:t xml:space="preserve"> </w:t>
      </w:r>
      <w:r w:rsidRPr="001C61C1">
        <w:rPr>
          <w:rStyle w:val="hps"/>
          <w:i/>
          <w:lang w:val="id-ID"/>
        </w:rPr>
        <w:t>Partnership Fund</w:t>
      </w:r>
      <w:r>
        <w:t xml:space="preserve"> </w:t>
      </w:r>
      <w:r w:rsidRPr="001C61C1">
        <w:rPr>
          <w:rStyle w:val="hps"/>
          <w:lang w:val="id-ID"/>
        </w:rPr>
        <w:t>(</w:t>
      </w:r>
      <w:r w:rsidRPr="001C61C1">
        <w:rPr>
          <w:lang w:val="id-ID"/>
        </w:rPr>
        <w:t xml:space="preserve">CEPF) </w:t>
      </w:r>
      <w:r>
        <w:rPr>
          <w:rStyle w:val="hps"/>
        </w:rPr>
        <w:t xml:space="preserve">atau </w:t>
      </w:r>
      <w:r w:rsidRPr="00BE35C1">
        <w:t>Dana Kemitraan Ekosistem Kritis adalah program kemitraan global yang dibentuk untuk memberikan hibah kepada organisasi masyarakat sipil (</w:t>
      </w:r>
      <w:r w:rsidRPr="00BE35C1">
        <w:rPr>
          <w:i/>
          <w:iCs/>
        </w:rPr>
        <w:t>Civil Society Organization</w:t>
      </w:r>
      <w:r w:rsidRPr="00BE35C1">
        <w:t>/</w:t>
      </w:r>
      <w:r w:rsidRPr="00BE35C1">
        <w:rPr>
          <w:i/>
          <w:iCs/>
        </w:rPr>
        <w:t>CSO</w:t>
      </w:r>
      <w:r w:rsidRPr="00BE35C1">
        <w:t>) untuk melindungi ekosistem penting</w:t>
      </w:r>
      <w:r w:rsidR="00BF4D35">
        <w:t xml:space="preserve"> di pusat keragaman hayati</w:t>
      </w:r>
      <w:r w:rsidRPr="00BE35C1">
        <w:t>.</w:t>
      </w:r>
      <w:r>
        <w:t xml:space="preserve"> </w:t>
      </w:r>
    </w:p>
    <w:p w:rsidR="008821DE" w:rsidRDefault="008821DE" w:rsidP="00CC4532">
      <w:pPr>
        <w:spacing w:after="0"/>
        <w:jc w:val="both"/>
      </w:pPr>
      <w:r>
        <w:t>B</w:t>
      </w:r>
      <w:r>
        <w:rPr>
          <w:lang w:val="id-ID"/>
        </w:rPr>
        <w:t>urung Indonesia, dalam perannya sebagai</w:t>
      </w:r>
      <w:r>
        <w:t xml:space="preserve"> Tim Pelaksana Regional (</w:t>
      </w:r>
      <w:r w:rsidRPr="00B31219">
        <w:rPr>
          <w:i/>
          <w:lang w:val="id-ID"/>
        </w:rPr>
        <w:t>R</w:t>
      </w:r>
      <w:r w:rsidRPr="00B31219">
        <w:rPr>
          <w:i/>
        </w:rPr>
        <w:t xml:space="preserve">egional </w:t>
      </w:r>
      <w:r w:rsidRPr="00B31219">
        <w:rPr>
          <w:i/>
          <w:lang w:val="id-ID"/>
        </w:rPr>
        <w:t>I</w:t>
      </w:r>
      <w:r w:rsidRPr="00B31219">
        <w:rPr>
          <w:i/>
        </w:rPr>
        <w:t>mplementation Team</w:t>
      </w:r>
      <w:r>
        <w:t>/RIT)</w:t>
      </w:r>
      <w:r>
        <w:rPr>
          <w:lang w:val="id-ID"/>
        </w:rPr>
        <w:t xml:space="preserve"> untuk CEPF di </w:t>
      </w:r>
      <w:r>
        <w:t xml:space="preserve">kawasan </w:t>
      </w:r>
      <w:r>
        <w:rPr>
          <w:lang w:val="id-ID"/>
        </w:rPr>
        <w:t xml:space="preserve">Wallacea, mengundang </w:t>
      </w:r>
      <w:r>
        <w:t xml:space="preserve">seluruh organisasi masyarakat sipil yang memiliki kompetensi untuk </w:t>
      </w:r>
      <w:r>
        <w:rPr>
          <w:lang w:val="id-ID"/>
        </w:rPr>
        <w:t>men</w:t>
      </w:r>
      <w:r>
        <w:t>gajukan proposal yang menyasar salah satu atau lebih dari empat arahan strategis CEPF</w:t>
      </w:r>
      <w:r w:rsidR="00754D99">
        <w:t>.</w:t>
      </w:r>
    </w:p>
    <w:p w:rsidR="004A2894" w:rsidRDefault="004A2894" w:rsidP="00CC4532">
      <w:pPr>
        <w:spacing w:after="0"/>
        <w:jc w:val="both"/>
        <w:rPr>
          <w:b/>
          <w:u w:val="single"/>
        </w:rPr>
      </w:pPr>
    </w:p>
    <w:p w:rsidR="00754D99" w:rsidRDefault="00754D99" w:rsidP="00CC4532">
      <w:pPr>
        <w:spacing w:after="0"/>
        <w:jc w:val="both"/>
        <w:rPr>
          <w:b/>
          <w:u w:val="single"/>
        </w:rPr>
      </w:pPr>
      <w:r w:rsidRPr="004A2894">
        <w:rPr>
          <w:b/>
          <w:u w:val="single"/>
        </w:rPr>
        <w:t>Arahan Strategis CEPF untuk S</w:t>
      </w:r>
      <w:r w:rsidR="004D5383">
        <w:rPr>
          <w:b/>
          <w:u w:val="single"/>
        </w:rPr>
        <w:t>eram dan Koridor Laut Buru</w:t>
      </w:r>
      <w:r w:rsidRPr="004A2894">
        <w:rPr>
          <w:b/>
          <w:u w:val="single"/>
        </w:rPr>
        <w:t xml:space="preserve"> </w:t>
      </w:r>
    </w:p>
    <w:p w:rsidR="00D658A4" w:rsidRPr="004A2894" w:rsidRDefault="00D658A4" w:rsidP="00CC4532">
      <w:pPr>
        <w:spacing w:after="0"/>
        <w:jc w:val="both"/>
        <w:rPr>
          <w:b/>
          <w:u w:val="single"/>
        </w:rPr>
      </w:pPr>
    </w:p>
    <w:p w:rsidR="004B1647" w:rsidRPr="004A2894" w:rsidRDefault="004A2894" w:rsidP="00E40F45">
      <w:pPr>
        <w:pStyle w:val="ListParagraph"/>
        <w:numPr>
          <w:ilvl w:val="0"/>
          <w:numId w:val="32"/>
        </w:numPr>
        <w:spacing w:after="0"/>
        <w:ind w:left="360"/>
        <w:jc w:val="both"/>
        <w:rPr>
          <w:rFonts w:cstheme="minorHAnsi"/>
        </w:rPr>
      </w:pPr>
      <w:r w:rsidRPr="004A2894">
        <w:rPr>
          <w:rFonts w:cstheme="minorHAnsi"/>
        </w:rPr>
        <w:t>A</w:t>
      </w:r>
      <w:r w:rsidR="004B1647" w:rsidRPr="004A2894">
        <w:rPr>
          <w:rFonts w:cstheme="minorHAnsi"/>
        </w:rPr>
        <w:t xml:space="preserve">rahan Strategis 1: </w:t>
      </w:r>
      <w:r w:rsidR="00430E31" w:rsidRPr="004A2894">
        <w:rPr>
          <w:rFonts w:cstheme="minorHAnsi"/>
        </w:rPr>
        <w:t xml:space="preserve">Konservasi </w:t>
      </w:r>
      <w:r w:rsidR="004B1647" w:rsidRPr="004A2894">
        <w:rPr>
          <w:rFonts w:cstheme="minorHAnsi"/>
        </w:rPr>
        <w:t>Jenis</w:t>
      </w:r>
    </w:p>
    <w:p w:rsidR="00E166D6" w:rsidRPr="00CC4532" w:rsidRDefault="00E166D6" w:rsidP="00E40F45">
      <w:pPr>
        <w:pStyle w:val="Default"/>
        <w:spacing w:line="276" w:lineRule="auto"/>
        <w:ind w:firstLine="360"/>
        <w:jc w:val="both"/>
        <w:rPr>
          <w:rFonts w:ascii="Calibri" w:hAnsi="Calibri" w:cs="Calibri"/>
          <w:sz w:val="22"/>
          <w:szCs w:val="22"/>
          <w:lang w:val="en-US"/>
        </w:rPr>
      </w:pPr>
      <w:r w:rsidRPr="00CC4532">
        <w:rPr>
          <w:rFonts w:ascii="Calibri" w:hAnsi="Calibri" w:cs="Calibri"/>
          <w:sz w:val="22"/>
          <w:szCs w:val="22"/>
          <w:lang w:val="en-US"/>
        </w:rPr>
        <w:t>Prioritas investasi CEPF:</w:t>
      </w:r>
    </w:p>
    <w:p w:rsidR="00E166D6" w:rsidRPr="00206C28" w:rsidRDefault="00E166D6" w:rsidP="00E40F45">
      <w:pPr>
        <w:pStyle w:val="ListParagraph"/>
        <w:numPr>
          <w:ilvl w:val="0"/>
          <w:numId w:val="38"/>
        </w:numPr>
        <w:spacing w:after="0"/>
        <w:jc w:val="both"/>
        <w:rPr>
          <w:rFonts w:eastAsia="Times New Roman"/>
          <w:szCs w:val="24"/>
          <w:lang w:eastAsia="id-ID"/>
        </w:rPr>
      </w:pPr>
      <w:r w:rsidRPr="00206C28">
        <w:rPr>
          <w:rFonts w:eastAsia="Times New Roman"/>
          <w:szCs w:val="24"/>
          <w:lang w:eastAsia="id-ID"/>
        </w:rPr>
        <w:t>Memberikan informasi untuk mempromosikan species outcomes dan memungkinkan untuk pemantauan dan peningkatan kebijakan dan program pemerintah daerah dan nasional serta pemangku kepentingan lainnya.</w:t>
      </w:r>
    </w:p>
    <w:p w:rsidR="00E166D6" w:rsidRPr="00206C28" w:rsidRDefault="00E166D6" w:rsidP="00E40F45">
      <w:pPr>
        <w:pStyle w:val="ListParagraph"/>
        <w:numPr>
          <w:ilvl w:val="0"/>
          <w:numId w:val="38"/>
        </w:numPr>
        <w:spacing w:after="0"/>
        <w:jc w:val="both"/>
        <w:rPr>
          <w:rFonts w:eastAsia="Times New Roman"/>
          <w:szCs w:val="24"/>
          <w:lang w:eastAsia="id-ID"/>
        </w:rPr>
      </w:pPr>
      <w:r w:rsidRPr="00206C28">
        <w:rPr>
          <w:rFonts w:eastAsia="Times New Roman"/>
          <w:szCs w:val="24"/>
          <w:lang w:eastAsia="id-ID"/>
        </w:rPr>
        <w:t>Perubahan perilaku penangkap, pedagang atau pembeli melalui penegakan hukum, pendidikan, pemberian insentif, dan kegiatan alternatif yang tepat.</w:t>
      </w:r>
    </w:p>
    <w:p w:rsidR="0060452B" w:rsidRPr="00707F87" w:rsidRDefault="0060452B" w:rsidP="00E40F45">
      <w:pPr>
        <w:pStyle w:val="ListParagraph"/>
        <w:spacing w:after="0"/>
        <w:ind w:left="1080"/>
        <w:jc w:val="both"/>
        <w:rPr>
          <w:lang w:val="id-ID"/>
        </w:rPr>
      </w:pPr>
    </w:p>
    <w:p w:rsidR="00707F87" w:rsidRPr="00B71B97" w:rsidRDefault="00F427C3" w:rsidP="00E40F45">
      <w:pPr>
        <w:pStyle w:val="ListParagraph"/>
        <w:numPr>
          <w:ilvl w:val="0"/>
          <w:numId w:val="32"/>
        </w:numPr>
        <w:spacing w:after="0"/>
        <w:ind w:left="360"/>
        <w:jc w:val="both"/>
      </w:pPr>
      <w:r w:rsidRPr="00B71B97">
        <w:t>A</w:t>
      </w:r>
      <w:r w:rsidR="00707F87" w:rsidRPr="00B71B97">
        <w:t xml:space="preserve">rahan Strategis 2: </w:t>
      </w:r>
      <w:r w:rsidR="00E14C75" w:rsidRPr="00B71B97">
        <w:t xml:space="preserve">Perlindungan </w:t>
      </w:r>
      <w:r w:rsidR="00707F87" w:rsidRPr="00B71B97">
        <w:t>Tapak</w:t>
      </w:r>
    </w:p>
    <w:p w:rsidR="00CC4532" w:rsidRPr="00CC4532" w:rsidRDefault="00CC4532" w:rsidP="00E40F45">
      <w:pPr>
        <w:pStyle w:val="Default"/>
        <w:spacing w:line="276" w:lineRule="auto"/>
        <w:ind w:firstLine="360"/>
        <w:jc w:val="both"/>
        <w:rPr>
          <w:rFonts w:ascii="Calibri" w:hAnsi="Calibri"/>
          <w:sz w:val="22"/>
          <w:szCs w:val="22"/>
          <w:lang w:val="en-US"/>
        </w:rPr>
      </w:pPr>
      <w:r w:rsidRPr="00CC4532">
        <w:rPr>
          <w:rFonts w:ascii="Calibri" w:hAnsi="Calibri"/>
          <w:sz w:val="22"/>
          <w:szCs w:val="22"/>
          <w:lang w:val="en-US"/>
        </w:rPr>
        <w:t>Prioritas investasi CEPF:</w:t>
      </w:r>
    </w:p>
    <w:p w:rsidR="00CC4532" w:rsidRPr="00206C28" w:rsidRDefault="00CC4532" w:rsidP="00E40F45">
      <w:pPr>
        <w:pStyle w:val="ListParagraph"/>
        <w:numPr>
          <w:ilvl w:val="0"/>
          <w:numId w:val="38"/>
        </w:numPr>
        <w:spacing w:after="0"/>
        <w:jc w:val="both"/>
        <w:rPr>
          <w:rFonts w:eastAsia="Times New Roman"/>
          <w:szCs w:val="24"/>
          <w:lang w:eastAsia="id-ID"/>
        </w:rPr>
      </w:pPr>
      <w:r w:rsidRPr="00206C28">
        <w:rPr>
          <w:rFonts w:eastAsia="Times New Roman"/>
          <w:szCs w:val="24"/>
          <w:lang w:eastAsia="id-ID"/>
        </w:rPr>
        <w:t>Memfasilitasi kerjasama yang efektif antara organisasi masyarakat sipil, masyarakat lokal dan masyarakat adat, dan unit pengelola kawasan untuk meningkatkan perencanaan dan pengelolaan kawasan konservasi.</w:t>
      </w:r>
    </w:p>
    <w:p w:rsidR="00CC4532" w:rsidRPr="00206C28" w:rsidRDefault="00CC4532" w:rsidP="00E40F45">
      <w:pPr>
        <w:pStyle w:val="ListParagraph"/>
        <w:numPr>
          <w:ilvl w:val="0"/>
          <w:numId w:val="38"/>
        </w:numPr>
        <w:spacing w:after="0"/>
        <w:jc w:val="both"/>
        <w:rPr>
          <w:rFonts w:eastAsia="Times New Roman"/>
          <w:szCs w:val="24"/>
          <w:lang w:eastAsia="id-ID"/>
        </w:rPr>
      </w:pPr>
      <w:r w:rsidRPr="00206C28">
        <w:rPr>
          <w:rFonts w:eastAsia="Times New Roman"/>
          <w:szCs w:val="24"/>
          <w:lang w:eastAsia="id-ID"/>
        </w:rPr>
        <w:t>Mengembangkan dan menerapkan pendekatan pengelolaan yang mengintegrasikan pemanfaatan berkelanjutan yang dilakukan oleh pelaku usaha atau pemangku kepentingan lokal dengan konservasi nilai-nilai ekosistem di KBA di luar kawasan konservasi.</w:t>
      </w:r>
    </w:p>
    <w:p w:rsidR="00CC4532" w:rsidRPr="00206C28" w:rsidRDefault="00CC4532" w:rsidP="00E40F45">
      <w:pPr>
        <w:pStyle w:val="ListParagraph"/>
        <w:numPr>
          <w:ilvl w:val="0"/>
          <w:numId w:val="38"/>
        </w:numPr>
        <w:spacing w:after="0"/>
        <w:jc w:val="both"/>
        <w:rPr>
          <w:rFonts w:eastAsia="Times New Roman"/>
          <w:szCs w:val="24"/>
          <w:lang w:eastAsia="id-ID"/>
        </w:rPr>
      </w:pPr>
      <w:r w:rsidRPr="00206C28">
        <w:rPr>
          <w:rFonts w:eastAsia="Times New Roman"/>
          <w:szCs w:val="24"/>
          <w:lang w:eastAsia="id-ID"/>
        </w:rPr>
        <w:t>Mendukung survei, penelitian, dan kampanye penyadartahuan untuk mendukung terbentuknya kawasan konservasi baru atau pengelolaan yang lebih baik untuk KBA yang tidak dilindungi.</w:t>
      </w:r>
    </w:p>
    <w:p w:rsidR="00CC4532" w:rsidRPr="00206C28" w:rsidRDefault="00CC4532" w:rsidP="00E40F45">
      <w:pPr>
        <w:pStyle w:val="ListParagraph"/>
        <w:numPr>
          <w:ilvl w:val="0"/>
          <w:numId w:val="38"/>
        </w:numPr>
        <w:spacing w:after="0"/>
        <w:jc w:val="both"/>
        <w:rPr>
          <w:rFonts w:eastAsia="Times New Roman"/>
          <w:szCs w:val="24"/>
          <w:lang w:eastAsia="id-ID"/>
        </w:rPr>
      </w:pPr>
      <w:r w:rsidRPr="00206C28">
        <w:rPr>
          <w:rFonts w:eastAsia="Times New Roman"/>
          <w:szCs w:val="24"/>
          <w:lang w:eastAsia="id-ID"/>
        </w:rPr>
        <w:t>Bekerjasama dengan pemerintah pusat dan daerah untuk instrumen peraturan dan kebijakan yang spesifik, termasuk rencana tata guna lahan dan rencana pembangunan, untuk pengelolaan kawasan yang lebih baik dan membangun konstituensi guna mendukung diseminasi dan pelaksanaannya.</w:t>
      </w:r>
    </w:p>
    <w:p w:rsidR="0060452B" w:rsidRDefault="0060452B" w:rsidP="00E40F45">
      <w:pPr>
        <w:spacing w:after="0"/>
        <w:jc w:val="both"/>
        <w:rPr>
          <w:b/>
        </w:rPr>
      </w:pPr>
    </w:p>
    <w:p w:rsidR="00CC4532" w:rsidRDefault="00CC4532" w:rsidP="00E40F45">
      <w:pPr>
        <w:spacing w:after="0"/>
        <w:jc w:val="both"/>
        <w:rPr>
          <w:b/>
        </w:rPr>
      </w:pPr>
    </w:p>
    <w:p w:rsidR="00CC4532" w:rsidRDefault="00CC4532" w:rsidP="00E40F45">
      <w:pPr>
        <w:spacing w:after="0"/>
        <w:jc w:val="both"/>
        <w:rPr>
          <w:b/>
        </w:rPr>
      </w:pPr>
    </w:p>
    <w:p w:rsidR="0060452B" w:rsidRDefault="0060452B" w:rsidP="00E40F45">
      <w:pPr>
        <w:spacing w:after="0"/>
        <w:jc w:val="both"/>
        <w:rPr>
          <w:b/>
        </w:rPr>
      </w:pPr>
    </w:p>
    <w:p w:rsidR="00BA4B8F" w:rsidRPr="00B71B97" w:rsidRDefault="0060452B" w:rsidP="00E40F45">
      <w:pPr>
        <w:pStyle w:val="ListParagraph"/>
        <w:spacing w:after="0"/>
        <w:ind w:left="360" w:hanging="360"/>
        <w:jc w:val="both"/>
      </w:pPr>
      <w:r>
        <w:lastRenderedPageBreak/>
        <w:t xml:space="preserve">3.   </w:t>
      </w:r>
      <w:r w:rsidR="00BA4B8F" w:rsidRPr="00B71B97">
        <w:t>Arahan Strategis 3</w:t>
      </w:r>
      <w:r w:rsidR="00392410" w:rsidRPr="00B71B97">
        <w:t>: Pengelolaan Sumberdaya a</w:t>
      </w:r>
      <w:r w:rsidR="001D0089" w:rsidRPr="00B71B97">
        <w:t xml:space="preserve">lam </w:t>
      </w:r>
      <w:r w:rsidR="00392410" w:rsidRPr="00B71B97">
        <w:t>darat berbasis m</w:t>
      </w:r>
      <w:r w:rsidR="001D0089" w:rsidRPr="00B71B97">
        <w:t>a</w:t>
      </w:r>
      <w:r w:rsidR="00392410" w:rsidRPr="00B71B97">
        <w:t>s</w:t>
      </w:r>
      <w:r w:rsidR="001D0089" w:rsidRPr="00B71B97">
        <w:t>yarakat</w:t>
      </w:r>
    </w:p>
    <w:p w:rsidR="00CC4532" w:rsidRPr="00CC4532" w:rsidRDefault="00CC4532" w:rsidP="00E40F45">
      <w:pPr>
        <w:spacing w:after="0"/>
        <w:ind w:firstLine="360"/>
        <w:jc w:val="both"/>
        <w:rPr>
          <w:rFonts w:cs="Calibri"/>
        </w:rPr>
      </w:pPr>
      <w:r w:rsidRPr="00CC4532">
        <w:rPr>
          <w:rFonts w:cs="Calibri"/>
        </w:rPr>
        <w:t>Prioritas investasi CEPF:</w:t>
      </w:r>
    </w:p>
    <w:p w:rsidR="00CC4532" w:rsidRPr="00206C28" w:rsidRDefault="00CC4532" w:rsidP="00E40F45">
      <w:pPr>
        <w:pStyle w:val="ListParagraph"/>
        <w:numPr>
          <w:ilvl w:val="0"/>
          <w:numId w:val="38"/>
        </w:numPr>
        <w:spacing w:after="0"/>
        <w:jc w:val="both"/>
        <w:rPr>
          <w:rFonts w:eastAsia="Times New Roman"/>
          <w:szCs w:val="24"/>
          <w:lang w:eastAsia="id-ID"/>
        </w:rPr>
      </w:pPr>
      <w:r w:rsidRPr="00206C28">
        <w:rPr>
          <w:rFonts w:eastAsia="Times New Roman"/>
          <w:szCs w:val="24"/>
          <w:lang w:eastAsia="id-ID"/>
        </w:rPr>
        <w:t>Mendukung lembaga masyarakat untuk melestarikan kearifan lokal pemanfaatan sumberdaya alam, dan untuk mengembangkan dan menerapkan aturan tentang pemanfaatan sumberdaya alam.</w:t>
      </w:r>
    </w:p>
    <w:p w:rsidR="00CC4532" w:rsidRPr="00206C28" w:rsidRDefault="00CC4532" w:rsidP="00E40F45">
      <w:pPr>
        <w:pStyle w:val="ListParagraph"/>
        <w:numPr>
          <w:ilvl w:val="0"/>
          <w:numId w:val="38"/>
        </w:numPr>
        <w:spacing w:after="0"/>
        <w:jc w:val="both"/>
        <w:rPr>
          <w:rFonts w:eastAsia="Times New Roman"/>
          <w:szCs w:val="24"/>
          <w:lang w:eastAsia="id-ID"/>
        </w:rPr>
      </w:pPr>
      <w:r w:rsidRPr="00206C28">
        <w:rPr>
          <w:rFonts w:eastAsia="Times New Roman"/>
          <w:szCs w:val="24"/>
          <w:lang w:eastAsia="id-ID"/>
        </w:rPr>
        <w:t>Mengembangkan alternatif mata pencaharian sehingga tidak bergantung kepada praktek pengelolaan sumberdaya alam yang tidak berkelanjutan, dan meningkatkan pasar bagi produk dan jasa yang dihasilkan secara berkelanjutan.</w:t>
      </w:r>
    </w:p>
    <w:p w:rsidR="00CC4532" w:rsidRPr="00206C28" w:rsidRDefault="00CC4532" w:rsidP="00E40F45">
      <w:pPr>
        <w:pStyle w:val="ListParagraph"/>
        <w:numPr>
          <w:ilvl w:val="0"/>
          <w:numId w:val="38"/>
        </w:numPr>
        <w:spacing w:after="0"/>
        <w:jc w:val="both"/>
        <w:rPr>
          <w:rFonts w:eastAsia="Times New Roman"/>
          <w:szCs w:val="24"/>
          <w:lang w:eastAsia="id-ID"/>
        </w:rPr>
      </w:pPr>
      <w:r w:rsidRPr="00206C28">
        <w:rPr>
          <w:rFonts w:eastAsia="Times New Roman"/>
          <w:szCs w:val="24"/>
          <w:lang w:eastAsia="id-ID"/>
        </w:rPr>
        <w:t>Mengusulkan instrumen peraturan dan kebijakan khusus untuk mengatasi hambatan terkait dengan pengelolaan sumberdaya alam berbasis masyarakat yang efektif di tingkat lokal atau nasional.</w:t>
      </w:r>
    </w:p>
    <w:p w:rsidR="002C29ED" w:rsidRDefault="002C29ED" w:rsidP="00E40F45">
      <w:pPr>
        <w:spacing w:after="0"/>
        <w:jc w:val="both"/>
        <w:rPr>
          <w:b/>
        </w:rPr>
      </w:pPr>
    </w:p>
    <w:p w:rsidR="00AC55B0" w:rsidRPr="002C29ED" w:rsidRDefault="001D0089" w:rsidP="00E40F45">
      <w:pPr>
        <w:pStyle w:val="ListParagraph"/>
        <w:numPr>
          <w:ilvl w:val="0"/>
          <w:numId w:val="39"/>
        </w:numPr>
        <w:spacing w:after="0"/>
        <w:ind w:left="360"/>
        <w:jc w:val="both"/>
      </w:pPr>
      <w:r w:rsidRPr="002C29ED">
        <w:t xml:space="preserve">Arahan Strategis 4: </w:t>
      </w:r>
      <w:r w:rsidR="00392410" w:rsidRPr="002C29ED">
        <w:t>Pengelolaan Sumberdaya a</w:t>
      </w:r>
      <w:r w:rsidRPr="002C29ED">
        <w:t xml:space="preserve">lam </w:t>
      </w:r>
      <w:r w:rsidR="00392410" w:rsidRPr="002C29ED">
        <w:t>pesisir dan laut b</w:t>
      </w:r>
      <w:r w:rsidRPr="002C29ED">
        <w:t xml:space="preserve">erbasis </w:t>
      </w:r>
      <w:r w:rsidR="00392410" w:rsidRPr="002C29ED">
        <w:t>m</w:t>
      </w:r>
      <w:r w:rsidRPr="002C29ED">
        <w:t>a</w:t>
      </w:r>
      <w:r w:rsidR="00392410" w:rsidRPr="002C29ED">
        <w:t>s</w:t>
      </w:r>
      <w:r w:rsidRPr="002C29ED">
        <w:t>yarakat</w:t>
      </w:r>
    </w:p>
    <w:p w:rsidR="00CC4532" w:rsidRPr="00CC4532" w:rsidRDefault="00CC4532" w:rsidP="00E40F45">
      <w:pPr>
        <w:spacing w:after="0"/>
        <w:ind w:firstLine="360"/>
        <w:jc w:val="both"/>
        <w:rPr>
          <w:rFonts w:cs="Calibri"/>
        </w:rPr>
      </w:pPr>
      <w:r w:rsidRPr="00CC4532">
        <w:rPr>
          <w:rFonts w:cs="Calibri"/>
        </w:rPr>
        <w:t>Prioritas investasi CEPF:</w:t>
      </w:r>
    </w:p>
    <w:p w:rsidR="00CC4532" w:rsidRPr="00206C28" w:rsidRDefault="00CC4532" w:rsidP="00E40F45">
      <w:pPr>
        <w:pStyle w:val="ListParagraph"/>
        <w:numPr>
          <w:ilvl w:val="0"/>
          <w:numId w:val="38"/>
        </w:numPr>
        <w:spacing w:after="0"/>
        <w:jc w:val="both"/>
        <w:rPr>
          <w:rFonts w:eastAsia="Times New Roman"/>
          <w:szCs w:val="24"/>
          <w:lang w:eastAsia="id-ID"/>
        </w:rPr>
      </w:pPr>
      <w:r w:rsidRPr="00206C28">
        <w:rPr>
          <w:rFonts w:eastAsia="Times New Roman"/>
          <w:szCs w:val="24"/>
          <w:lang w:eastAsia="id-ID"/>
        </w:rPr>
        <w:t>Mendukung proses identifikasi dan pembentukan kawasan konservasi laut daerah yang baru.</w:t>
      </w:r>
    </w:p>
    <w:p w:rsidR="00CC4532" w:rsidRPr="00206C28" w:rsidRDefault="00CC4532" w:rsidP="00E40F45">
      <w:pPr>
        <w:pStyle w:val="ListParagraph"/>
        <w:numPr>
          <w:ilvl w:val="0"/>
          <w:numId w:val="38"/>
        </w:numPr>
        <w:spacing w:after="0"/>
        <w:jc w:val="both"/>
        <w:rPr>
          <w:rFonts w:eastAsia="Times New Roman"/>
          <w:szCs w:val="24"/>
          <w:lang w:eastAsia="id-ID"/>
        </w:rPr>
      </w:pPr>
      <w:r w:rsidRPr="00206C28">
        <w:rPr>
          <w:rFonts w:eastAsia="Times New Roman"/>
          <w:szCs w:val="24"/>
          <w:lang w:eastAsia="id-ID"/>
        </w:rPr>
        <w:t>Memperkuat lembaga dan peraturan lokal untuk mendukung pengelolaan dan pemantauan kawasan konservasi laut.</w:t>
      </w:r>
    </w:p>
    <w:p w:rsidR="00CC4532" w:rsidRPr="00206C28" w:rsidRDefault="00CC4532" w:rsidP="00E40F45">
      <w:pPr>
        <w:pStyle w:val="ListParagraph"/>
        <w:numPr>
          <w:ilvl w:val="0"/>
          <w:numId w:val="38"/>
        </w:numPr>
        <w:spacing w:after="0"/>
        <w:jc w:val="both"/>
        <w:rPr>
          <w:rFonts w:eastAsia="Times New Roman"/>
          <w:szCs w:val="24"/>
          <w:lang w:eastAsia="id-ID"/>
        </w:rPr>
      </w:pPr>
      <w:r w:rsidRPr="00206C28">
        <w:rPr>
          <w:rFonts w:eastAsia="Times New Roman"/>
          <w:szCs w:val="24"/>
          <w:lang w:eastAsia="id-ID"/>
        </w:rPr>
        <w:t>Mendukung keterlibatan pemerintah daerah untuk meningkatkan pendanaan berkelanjutan dan efektivitas hukum kawasan konservasi laut daerah.</w:t>
      </w:r>
    </w:p>
    <w:p w:rsidR="00CC4532" w:rsidRPr="00206C28" w:rsidRDefault="00CC4532" w:rsidP="00E40F45">
      <w:pPr>
        <w:pStyle w:val="ListParagraph"/>
        <w:numPr>
          <w:ilvl w:val="0"/>
          <w:numId w:val="38"/>
        </w:numPr>
        <w:spacing w:after="0"/>
        <w:jc w:val="both"/>
        <w:rPr>
          <w:rFonts w:eastAsia="Times New Roman"/>
          <w:szCs w:val="24"/>
          <w:lang w:eastAsia="id-ID"/>
        </w:rPr>
      </w:pPr>
      <w:r w:rsidRPr="00206C28">
        <w:rPr>
          <w:rFonts w:eastAsia="Times New Roman"/>
          <w:szCs w:val="24"/>
          <w:lang w:eastAsia="id-ID"/>
        </w:rPr>
        <w:t>Memfasilitasi berbagi pembelajaran dan pengalaman antara pemangku kepentingan yang terlibat dalam inisiatif konservasi laut.</w:t>
      </w:r>
    </w:p>
    <w:p w:rsidR="00392410" w:rsidRPr="00CC4532" w:rsidRDefault="00392410" w:rsidP="00E40F45">
      <w:pPr>
        <w:spacing w:after="0"/>
        <w:jc w:val="both"/>
        <w:rPr>
          <w:rFonts w:cstheme="minorHAnsi"/>
        </w:rPr>
      </w:pPr>
    </w:p>
    <w:p w:rsidR="00CC4532" w:rsidRPr="00754D99" w:rsidRDefault="00CC4532" w:rsidP="00E40F45">
      <w:pPr>
        <w:spacing w:after="0"/>
        <w:rPr>
          <w:rFonts w:cstheme="minorHAnsi"/>
          <w:u w:val="single"/>
        </w:rPr>
      </w:pPr>
      <w:r w:rsidRPr="00754D99">
        <w:rPr>
          <w:rFonts w:cstheme="minorHAnsi"/>
          <w:b/>
          <w:u w:val="single"/>
        </w:rPr>
        <w:t xml:space="preserve">ATURAN DASAR PENGAJUAN PROPOSAL </w:t>
      </w:r>
      <w:r w:rsidRPr="00754D99">
        <w:rPr>
          <w:rFonts w:cstheme="minorHAnsi"/>
          <w:b/>
          <w:u w:val="single"/>
        </w:rPr>
        <w:br/>
      </w:r>
    </w:p>
    <w:p w:rsidR="00CC4532" w:rsidRDefault="00CC4532" w:rsidP="00E40F45">
      <w:pPr>
        <w:pStyle w:val="ListParagraph"/>
        <w:numPr>
          <w:ilvl w:val="0"/>
          <w:numId w:val="21"/>
        </w:numPr>
        <w:spacing w:after="0"/>
        <w:ind w:left="360"/>
        <w:jc w:val="both"/>
        <w:rPr>
          <w:rFonts w:cstheme="minorHAnsi"/>
          <w:b/>
        </w:rPr>
      </w:pPr>
      <w:r w:rsidRPr="009D72F7">
        <w:rPr>
          <w:rFonts w:cstheme="minorHAnsi"/>
          <w:b/>
        </w:rPr>
        <w:t xml:space="preserve">Eligibilitas </w:t>
      </w:r>
    </w:p>
    <w:p w:rsidR="00CC4532" w:rsidRPr="002A68E2" w:rsidRDefault="00CC4532" w:rsidP="00E40F45">
      <w:pPr>
        <w:pStyle w:val="ListParagraph"/>
        <w:numPr>
          <w:ilvl w:val="0"/>
          <w:numId w:val="20"/>
        </w:numPr>
        <w:spacing w:after="0"/>
        <w:jc w:val="both"/>
      </w:pPr>
      <w:r>
        <w:rPr>
          <w:rFonts w:cstheme="minorHAnsi"/>
        </w:rPr>
        <w:t xml:space="preserve">Pengusul merupakan </w:t>
      </w:r>
      <w:r w:rsidRPr="002A68E2">
        <w:rPr>
          <w:rFonts w:cstheme="minorHAnsi"/>
        </w:rPr>
        <w:t xml:space="preserve">organisasi masyarakat sipil yang </w:t>
      </w:r>
      <w:r>
        <w:rPr>
          <w:rFonts w:cstheme="minorHAnsi"/>
        </w:rPr>
        <w:t>bekerja di PFA S</w:t>
      </w:r>
      <w:r w:rsidR="00972512">
        <w:rPr>
          <w:rFonts w:cstheme="minorHAnsi"/>
        </w:rPr>
        <w:t>eram dan Koridor Laut Buru</w:t>
      </w:r>
      <w:r>
        <w:rPr>
          <w:rFonts w:cstheme="minorHAnsi"/>
        </w:rPr>
        <w:t>.</w:t>
      </w:r>
    </w:p>
    <w:p w:rsidR="00CC4532" w:rsidRPr="0087330A" w:rsidRDefault="00CC4532" w:rsidP="00E40F45">
      <w:pPr>
        <w:pStyle w:val="ListParagraph"/>
        <w:numPr>
          <w:ilvl w:val="0"/>
          <w:numId w:val="20"/>
        </w:numPr>
        <w:spacing w:after="0"/>
        <w:jc w:val="both"/>
      </w:pPr>
      <w:r w:rsidRPr="006C028B">
        <w:rPr>
          <w:rFonts w:cstheme="minorHAnsi"/>
        </w:rPr>
        <w:t xml:space="preserve">Lembaga pengusul mempunyai </w:t>
      </w:r>
      <w:r>
        <w:rPr>
          <w:rFonts w:cstheme="minorHAnsi"/>
        </w:rPr>
        <w:t xml:space="preserve">legalitas dan </w:t>
      </w:r>
      <w:r w:rsidRPr="006C028B">
        <w:rPr>
          <w:rFonts w:cstheme="minorHAnsi"/>
        </w:rPr>
        <w:t>sistem pengelolaan keuangan yang jelas dan akuntabel</w:t>
      </w:r>
      <w:r>
        <w:rPr>
          <w:rFonts w:cstheme="minorHAnsi"/>
        </w:rPr>
        <w:t>.</w:t>
      </w:r>
    </w:p>
    <w:p w:rsidR="00CC4532" w:rsidRPr="009D72F7" w:rsidRDefault="00CC4532" w:rsidP="00E40F45">
      <w:pPr>
        <w:pStyle w:val="ListParagraph"/>
        <w:spacing w:after="0"/>
        <w:jc w:val="both"/>
      </w:pPr>
    </w:p>
    <w:p w:rsidR="00CC4532" w:rsidRPr="009D72F7" w:rsidRDefault="00CC4532" w:rsidP="00E40F45">
      <w:pPr>
        <w:pStyle w:val="NormalWeb"/>
        <w:numPr>
          <w:ilvl w:val="0"/>
          <w:numId w:val="21"/>
        </w:numPr>
        <w:spacing w:before="0" w:beforeAutospacing="0" w:after="0" w:afterAutospacing="0" w:line="276" w:lineRule="auto"/>
        <w:ind w:left="360"/>
        <w:jc w:val="both"/>
        <w:rPr>
          <w:rFonts w:asciiTheme="minorHAnsi" w:hAnsiTheme="minorHAnsi" w:cstheme="minorHAnsi"/>
          <w:b/>
          <w:sz w:val="22"/>
          <w:szCs w:val="22"/>
        </w:rPr>
      </w:pPr>
      <w:r w:rsidRPr="009D72F7">
        <w:rPr>
          <w:rFonts w:asciiTheme="minorHAnsi" w:hAnsiTheme="minorHAnsi" w:cstheme="minorHAnsi"/>
          <w:b/>
          <w:sz w:val="22"/>
          <w:szCs w:val="22"/>
        </w:rPr>
        <w:t>Prinsip Dasar Pengajuan Proposal</w:t>
      </w:r>
    </w:p>
    <w:p w:rsidR="00CC4532" w:rsidRPr="00086423" w:rsidRDefault="00CC4532" w:rsidP="00E40F45">
      <w:pPr>
        <w:pStyle w:val="NormalWeb"/>
        <w:numPr>
          <w:ilvl w:val="0"/>
          <w:numId w:val="22"/>
        </w:numPr>
        <w:spacing w:before="0" w:beforeAutospacing="0" w:after="0" w:afterAutospacing="0" w:line="276" w:lineRule="auto"/>
        <w:jc w:val="both"/>
        <w:rPr>
          <w:rFonts w:asciiTheme="minorHAnsi" w:hAnsiTheme="minorHAnsi" w:cstheme="minorHAnsi"/>
          <w:sz w:val="22"/>
          <w:szCs w:val="22"/>
        </w:rPr>
      </w:pPr>
      <w:r w:rsidRPr="00086423">
        <w:rPr>
          <w:rFonts w:asciiTheme="minorHAnsi" w:hAnsiTheme="minorHAnsi" w:cstheme="minorHAnsi"/>
          <w:sz w:val="22"/>
          <w:szCs w:val="22"/>
        </w:rPr>
        <w:t>Pro</w:t>
      </w:r>
      <w:r>
        <w:rPr>
          <w:rFonts w:asciiTheme="minorHAnsi" w:hAnsiTheme="minorHAnsi" w:cstheme="minorHAnsi"/>
          <w:sz w:val="22"/>
          <w:szCs w:val="22"/>
        </w:rPr>
        <w:t>yek</w:t>
      </w:r>
      <w:r w:rsidRPr="00086423">
        <w:rPr>
          <w:rFonts w:asciiTheme="minorHAnsi" w:hAnsiTheme="minorHAnsi" w:cstheme="minorHAnsi"/>
          <w:sz w:val="22"/>
          <w:szCs w:val="22"/>
        </w:rPr>
        <w:t xml:space="preserve"> yang diusulkan mendukung konservasi kehati di PFA S</w:t>
      </w:r>
      <w:r w:rsidR="00972512">
        <w:rPr>
          <w:rFonts w:asciiTheme="minorHAnsi" w:hAnsiTheme="minorHAnsi" w:cstheme="minorHAnsi"/>
          <w:sz w:val="22"/>
          <w:szCs w:val="22"/>
        </w:rPr>
        <w:t>eram dan Koridor Laut Buru</w:t>
      </w:r>
      <w:r>
        <w:rPr>
          <w:rFonts w:asciiTheme="minorHAnsi" w:hAnsiTheme="minorHAnsi" w:cstheme="minorHAnsi"/>
          <w:sz w:val="22"/>
          <w:szCs w:val="22"/>
        </w:rPr>
        <w:t>.</w:t>
      </w:r>
      <w:r w:rsidRPr="00086423">
        <w:rPr>
          <w:rFonts w:asciiTheme="minorHAnsi" w:hAnsiTheme="minorHAnsi" w:cstheme="minorHAnsi"/>
          <w:sz w:val="22"/>
          <w:szCs w:val="22"/>
        </w:rPr>
        <w:t xml:space="preserve"> </w:t>
      </w:r>
    </w:p>
    <w:p w:rsidR="00CC4532" w:rsidRDefault="00CC4532" w:rsidP="00E40F45">
      <w:pPr>
        <w:pStyle w:val="NormalWeb"/>
        <w:numPr>
          <w:ilvl w:val="0"/>
          <w:numId w:val="22"/>
        </w:numPr>
        <w:spacing w:before="0" w:beforeAutospacing="0" w:after="0" w:afterAutospacing="0" w:line="276" w:lineRule="auto"/>
        <w:jc w:val="both"/>
        <w:rPr>
          <w:rFonts w:asciiTheme="minorHAnsi" w:hAnsiTheme="minorHAnsi" w:cstheme="minorHAnsi"/>
          <w:sz w:val="22"/>
          <w:szCs w:val="22"/>
        </w:rPr>
      </w:pPr>
      <w:r w:rsidRPr="00432BFC">
        <w:rPr>
          <w:rFonts w:asciiTheme="minorHAnsi" w:hAnsiTheme="minorHAnsi" w:cstheme="minorHAnsi"/>
          <w:sz w:val="22"/>
          <w:szCs w:val="22"/>
        </w:rPr>
        <w:t>Pro</w:t>
      </w:r>
      <w:r>
        <w:rPr>
          <w:rFonts w:asciiTheme="minorHAnsi" w:hAnsiTheme="minorHAnsi" w:cstheme="minorHAnsi"/>
          <w:sz w:val="22"/>
          <w:szCs w:val="22"/>
        </w:rPr>
        <w:t>yek</w:t>
      </w:r>
      <w:r w:rsidRPr="00432BFC">
        <w:rPr>
          <w:rFonts w:asciiTheme="minorHAnsi" w:hAnsiTheme="minorHAnsi" w:cstheme="minorHAnsi"/>
          <w:sz w:val="22"/>
          <w:szCs w:val="22"/>
        </w:rPr>
        <w:t xml:space="preserve"> </w:t>
      </w:r>
      <w:r>
        <w:rPr>
          <w:rFonts w:asciiTheme="minorHAnsi" w:hAnsiTheme="minorHAnsi" w:cstheme="minorHAnsi"/>
          <w:sz w:val="22"/>
          <w:szCs w:val="22"/>
        </w:rPr>
        <w:t>yang diusulkan ber</w:t>
      </w:r>
      <w:r w:rsidRPr="00432BFC">
        <w:rPr>
          <w:rFonts w:asciiTheme="minorHAnsi" w:hAnsiTheme="minorHAnsi" w:cstheme="minorHAnsi"/>
          <w:sz w:val="22"/>
          <w:szCs w:val="22"/>
        </w:rPr>
        <w:t xml:space="preserve">potensi </w:t>
      </w:r>
      <w:r>
        <w:rPr>
          <w:rFonts w:asciiTheme="minorHAnsi" w:hAnsiTheme="minorHAnsi" w:cstheme="minorHAnsi"/>
          <w:sz w:val="22"/>
          <w:szCs w:val="22"/>
        </w:rPr>
        <w:t>sinergi dengan para pihak dan memiliki peluang keberlanjutan yang tinggi.</w:t>
      </w:r>
    </w:p>
    <w:p w:rsidR="00CC4532" w:rsidRDefault="00CC4532" w:rsidP="00E40F45">
      <w:pPr>
        <w:pStyle w:val="NormalWeb"/>
        <w:numPr>
          <w:ilvl w:val="0"/>
          <w:numId w:val="22"/>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Proyek yang diusulkan memiliki </w:t>
      </w:r>
      <w:r w:rsidRPr="00432BFC">
        <w:rPr>
          <w:rFonts w:asciiTheme="minorHAnsi" w:hAnsiTheme="minorHAnsi" w:cstheme="minorHAnsi"/>
          <w:sz w:val="22"/>
          <w:szCs w:val="22"/>
        </w:rPr>
        <w:t xml:space="preserve">kesesuaian </w:t>
      </w:r>
      <w:r>
        <w:rPr>
          <w:rFonts w:asciiTheme="minorHAnsi" w:hAnsiTheme="minorHAnsi" w:cstheme="minorHAnsi"/>
          <w:sz w:val="22"/>
          <w:szCs w:val="22"/>
        </w:rPr>
        <w:t>antara nilai proyek dengan capaian</w:t>
      </w:r>
      <w:r w:rsidRPr="00432BFC">
        <w:rPr>
          <w:rFonts w:asciiTheme="minorHAnsi" w:hAnsiTheme="minorHAnsi" w:cstheme="minorHAnsi"/>
          <w:sz w:val="22"/>
          <w:szCs w:val="22"/>
        </w:rPr>
        <w:t xml:space="preserve"> dan dampak yang akan dihasilkan</w:t>
      </w:r>
      <w:r>
        <w:rPr>
          <w:rFonts w:asciiTheme="minorHAnsi" w:hAnsiTheme="minorHAnsi" w:cstheme="minorHAnsi"/>
          <w:sz w:val="22"/>
          <w:szCs w:val="22"/>
        </w:rPr>
        <w:t xml:space="preserve"> (</w:t>
      </w:r>
      <w:r w:rsidRPr="00253CC2">
        <w:rPr>
          <w:rFonts w:asciiTheme="minorHAnsi" w:hAnsiTheme="minorHAnsi" w:cstheme="minorHAnsi"/>
          <w:i/>
          <w:sz w:val="22"/>
          <w:szCs w:val="22"/>
        </w:rPr>
        <w:t>cost effective</w:t>
      </w:r>
      <w:r>
        <w:rPr>
          <w:rFonts w:asciiTheme="minorHAnsi" w:hAnsiTheme="minorHAnsi" w:cstheme="minorHAnsi"/>
          <w:sz w:val="22"/>
          <w:szCs w:val="22"/>
        </w:rPr>
        <w:t>).</w:t>
      </w:r>
    </w:p>
    <w:p w:rsidR="00CC4532" w:rsidRDefault="00CC4532" w:rsidP="00E40F45">
      <w:pPr>
        <w:pStyle w:val="NormalWeb"/>
        <w:numPr>
          <w:ilvl w:val="0"/>
          <w:numId w:val="22"/>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Proyek yang dapat didanai berj</w:t>
      </w:r>
      <w:r w:rsidRPr="00432BFC">
        <w:rPr>
          <w:rFonts w:asciiTheme="minorHAnsi" w:hAnsiTheme="minorHAnsi" w:cstheme="minorHAnsi"/>
          <w:sz w:val="22"/>
          <w:szCs w:val="22"/>
        </w:rPr>
        <w:t>angka waktu maksimum</w:t>
      </w:r>
      <w:r>
        <w:rPr>
          <w:rFonts w:asciiTheme="minorHAnsi" w:hAnsiTheme="minorHAnsi" w:cstheme="minorHAnsi"/>
          <w:sz w:val="22"/>
          <w:szCs w:val="22"/>
        </w:rPr>
        <w:t xml:space="preserve"> 12 bulan. </w:t>
      </w:r>
    </w:p>
    <w:p w:rsidR="00CC4532" w:rsidRDefault="00CC4532" w:rsidP="00E40F45">
      <w:pPr>
        <w:pStyle w:val="NormalWeb"/>
        <w:numPr>
          <w:ilvl w:val="0"/>
          <w:numId w:val="22"/>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Pengusul memiliki rekening bank atas nama lembaga, khusus untuk menampung dana hibah. </w:t>
      </w:r>
    </w:p>
    <w:p w:rsidR="00CC4532" w:rsidRDefault="00CC4532" w:rsidP="00E40F45">
      <w:pPr>
        <w:pStyle w:val="NormalWeb"/>
        <w:spacing w:before="0" w:beforeAutospacing="0" w:after="0" w:afterAutospacing="0" w:line="276" w:lineRule="auto"/>
        <w:ind w:left="1080"/>
        <w:jc w:val="both"/>
        <w:rPr>
          <w:rFonts w:asciiTheme="minorHAnsi" w:hAnsiTheme="minorHAnsi" w:cstheme="minorHAnsi"/>
          <w:sz w:val="22"/>
          <w:szCs w:val="22"/>
        </w:rPr>
      </w:pPr>
    </w:p>
    <w:p w:rsidR="00CC4532" w:rsidRDefault="00CC4532" w:rsidP="00E40F45">
      <w:pPr>
        <w:pStyle w:val="NormalWeb"/>
        <w:spacing w:before="0" w:beforeAutospacing="0" w:after="0" w:afterAutospacing="0" w:line="276" w:lineRule="auto"/>
        <w:ind w:left="1080"/>
        <w:jc w:val="both"/>
        <w:rPr>
          <w:rFonts w:asciiTheme="minorHAnsi" w:hAnsiTheme="minorHAnsi" w:cstheme="minorHAnsi"/>
          <w:sz w:val="22"/>
          <w:szCs w:val="22"/>
        </w:rPr>
      </w:pPr>
    </w:p>
    <w:p w:rsidR="00CC4532" w:rsidRDefault="00CC4532" w:rsidP="00E40F45">
      <w:pPr>
        <w:pStyle w:val="NormalWeb"/>
        <w:spacing w:before="0" w:beforeAutospacing="0" w:after="0" w:afterAutospacing="0" w:line="276" w:lineRule="auto"/>
        <w:ind w:left="1080"/>
        <w:jc w:val="both"/>
        <w:rPr>
          <w:rFonts w:asciiTheme="minorHAnsi" w:hAnsiTheme="minorHAnsi" w:cstheme="minorHAnsi"/>
          <w:sz w:val="22"/>
          <w:szCs w:val="22"/>
        </w:rPr>
      </w:pPr>
    </w:p>
    <w:p w:rsidR="00CC4532" w:rsidRPr="006C0CAD" w:rsidRDefault="00CC4532" w:rsidP="00E40F45">
      <w:pPr>
        <w:pStyle w:val="NormalWeb"/>
        <w:numPr>
          <w:ilvl w:val="0"/>
          <w:numId w:val="21"/>
        </w:numPr>
        <w:spacing w:before="0" w:beforeAutospacing="0" w:after="0" w:afterAutospacing="0" w:line="276" w:lineRule="auto"/>
        <w:ind w:left="360"/>
        <w:jc w:val="both"/>
        <w:rPr>
          <w:rFonts w:asciiTheme="minorHAnsi" w:hAnsiTheme="minorHAnsi" w:cstheme="minorHAnsi"/>
          <w:b/>
          <w:sz w:val="22"/>
          <w:szCs w:val="22"/>
        </w:rPr>
      </w:pPr>
      <w:r w:rsidRPr="006C0CAD">
        <w:rPr>
          <w:rFonts w:asciiTheme="minorHAnsi" w:hAnsiTheme="minorHAnsi" w:cstheme="minorHAnsi"/>
          <w:b/>
          <w:sz w:val="22"/>
          <w:szCs w:val="22"/>
        </w:rPr>
        <w:lastRenderedPageBreak/>
        <w:t>Persyaratan Pengajuan Proposal</w:t>
      </w:r>
    </w:p>
    <w:p w:rsidR="00CC4532" w:rsidRDefault="00CC4532" w:rsidP="00E40F45">
      <w:pPr>
        <w:pStyle w:val="NormalWeb"/>
        <w:numPr>
          <w:ilvl w:val="1"/>
          <w:numId w:val="23"/>
        </w:numPr>
        <w:spacing w:before="0" w:beforeAutospacing="0" w:after="0" w:afterAutospacing="0" w:line="276" w:lineRule="auto"/>
        <w:ind w:left="1080"/>
        <w:jc w:val="both"/>
        <w:rPr>
          <w:rFonts w:asciiTheme="minorHAnsi" w:hAnsiTheme="minorHAnsi" w:cstheme="minorHAnsi"/>
          <w:sz w:val="22"/>
          <w:szCs w:val="22"/>
        </w:rPr>
      </w:pPr>
      <w:r>
        <w:rPr>
          <w:rFonts w:asciiTheme="minorHAnsi" w:hAnsiTheme="minorHAnsi" w:cstheme="minorHAnsi"/>
          <w:sz w:val="22"/>
          <w:szCs w:val="22"/>
        </w:rPr>
        <w:t>Menggunakan format proposal yang telah disediakan.</w:t>
      </w:r>
    </w:p>
    <w:p w:rsidR="00CC4532" w:rsidRDefault="00CC4532" w:rsidP="00E40F45">
      <w:pPr>
        <w:pStyle w:val="NormalWeb"/>
        <w:numPr>
          <w:ilvl w:val="1"/>
          <w:numId w:val="23"/>
        </w:numPr>
        <w:spacing w:before="0" w:beforeAutospacing="0" w:after="0" w:afterAutospacing="0" w:line="276" w:lineRule="auto"/>
        <w:ind w:left="1080"/>
        <w:jc w:val="both"/>
        <w:rPr>
          <w:rFonts w:asciiTheme="minorHAnsi" w:hAnsiTheme="minorHAnsi" w:cstheme="minorHAnsi"/>
          <w:sz w:val="22"/>
          <w:szCs w:val="22"/>
        </w:rPr>
      </w:pPr>
      <w:r w:rsidRPr="006C0CAD">
        <w:rPr>
          <w:rFonts w:asciiTheme="minorHAnsi" w:hAnsiTheme="minorHAnsi" w:cstheme="minorHAnsi"/>
          <w:sz w:val="22"/>
          <w:szCs w:val="22"/>
        </w:rPr>
        <w:t>Melampirkan Rencana Anggaran Biaya Pro</w:t>
      </w:r>
      <w:r>
        <w:rPr>
          <w:rFonts w:asciiTheme="minorHAnsi" w:hAnsiTheme="minorHAnsi" w:cstheme="minorHAnsi"/>
          <w:sz w:val="22"/>
          <w:szCs w:val="22"/>
        </w:rPr>
        <w:t>yek</w:t>
      </w:r>
      <w:r w:rsidRPr="006C0CAD">
        <w:rPr>
          <w:rFonts w:asciiTheme="minorHAnsi" w:hAnsiTheme="minorHAnsi" w:cstheme="minorHAnsi"/>
          <w:sz w:val="22"/>
          <w:szCs w:val="22"/>
        </w:rPr>
        <w:t>, sesuai dengan format yang telah di</w:t>
      </w:r>
      <w:r>
        <w:rPr>
          <w:rFonts w:asciiTheme="minorHAnsi" w:hAnsiTheme="minorHAnsi" w:cstheme="minorHAnsi"/>
          <w:sz w:val="22"/>
          <w:szCs w:val="22"/>
        </w:rPr>
        <w:t>sediakan</w:t>
      </w:r>
      <w:r w:rsidRPr="006C0CAD">
        <w:rPr>
          <w:rFonts w:asciiTheme="minorHAnsi" w:hAnsiTheme="minorHAnsi" w:cstheme="minorHAnsi"/>
          <w:sz w:val="22"/>
          <w:szCs w:val="22"/>
        </w:rPr>
        <w:t>.</w:t>
      </w:r>
    </w:p>
    <w:p w:rsidR="00CC4532" w:rsidRDefault="00CC4532" w:rsidP="00E40F45">
      <w:pPr>
        <w:pStyle w:val="NormalWeb"/>
        <w:numPr>
          <w:ilvl w:val="1"/>
          <w:numId w:val="23"/>
        </w:numPr>
        <w:spacing w:before="0" w:beforeAutospacing="0" w:after="0" w:afterAutospacing="0" w:line="276" w:lineRule="auto"/>
        <w:ind w:left="1080"/>
        <w:jc w:val="both"/>
        <w:rPr>
          <w:rFonts w:asciiTheme="minorHAnsi" w:hAnsiTheme="minorHAnsi" w:cstheme="minorHAnsi"/>
          <w:sz w:val="22"/>
          <w:szCs w:val="22"/>
        </w:rPr>
      </w:pPr>
      <w:r w:rsidRPr="006C0CAD">
        <w:rPr>
          <w:rFonts w:asciiTheme="minorHAnsi" w:hAnsiTheme="minorHAnsi" w:cstheme="minorHAnsi"/>
          <w:sz w:val="22"/>
          <w:szCs w:val="22"/>
        </w:rPr>
        <w:t>Melampirkan Akte Pendirian Lembaga (wajib) dan bukti terdaftar di Kementerian Hukum dan HAM Republik Indonesia (jika ada)</w:t>
      </w:r>
      <w:r>
        <w:rPr>
          <w:rFonts w:asciiTheme="minorHAnsi" w:hAnsiTheme="minorHAnsi" w:cstheme="minorHAnsi"/>
          <w:sz w:val="22"/>
          <w:szCs w:val="22"/>
        </w:rPr>
        <w:t>.</w:t>
      </w:r>
    </w:p>
    <w:p w:rsidR="00CC4532" w:rsidRDefault="00CC4532" w:rsidP="00E40F45">
      <w:pPr>
        <w:pStyle w:val="NormalWeb"/>
        <w:spacing w:before="0" w:beforeAutospacing="0" w:after="0" w:afterAutospacing="0" w:line="276" w:lineRule="auto"/>
        <w:ind w:left="1080"/>
        <w:jc w:val="both"/>
        <w:rPr>
          <w:rFonts w:asciiTheme="minorHAnsi" w:hAnsiTheme="minorHAnsi" w:cstheme="minorHAnsi"/>
          <w:sz w:val="22"/>
          <w:szCs w:val="22"/>
        </w:rPr>
      </w:pPr>
    </w:p>
    <w:p w:rsidR="00CC4532" w:rsidRPr="006C0CAD" w:rsidRDefault="00CC4532" w:rsidP="00E40F45">
      <w:pPr>
        <w:pStyle w:val="NormalWeb"/>
        <w:spacing w:before="0" w:beforeAutospacing="0" w:after="0" w:afterAutospacing="0" w:line="276" w:lineRule="auto"/>
        <w:ind w:left="1080"/>
        <w:jc w:val="both"/>
        <w:rPr>
          <w:rFonts w:asciiTheme="minorHAnsi" w:hAnsiTheme="minorHAnsi" w:cstheme="minorHAnsi"/>
          <w:sz w:val="22"/>
          <w:szCs w:val="22"/>
        </w:rPr>
      </w:pPr>
    </w:p>
    <w:p w:rsidR="00CC4532" w:rsidRDefault="00CC4532" w:rsidP="00E40F45">
      <w:pPr>
        <w:pStyle w:val="NormalWeb"/>
        <w:numPr>
          <w:ilvl w:val="0"/>
          <w:numId w:val="21"/>
        </w:numPr>
        <w:spacing w:before="0" w:beforeAutospacing="0" w:after="0" w:afterAutospacing="0" w:line="276" w:lineRule="auto"/>
        <w:ind w:left="360"/>
        <w:jc w:val="both"/>
        <w:rPr>
          <w:rFonts w:asciiTheme="minorHAnsi" w:hAnsiTheme="minorHAnsi" w:cstheme="minorHAnsi"/>
          <w:b/>
          <w:sz w:val="22"/>
          <w:szCs w:val="22"/>
        </w:rPr>
      </w:pPr>
      <w:r w:rsidRPr="0045766E">
        <w:rPr>
          <w:rFonts w:asciiTheme="minorHAnsi" w:hAnsiTheme="minorHAnsi" w:cstheme="minorHAnsi"/>
          <w:b/>
          <w:sz w:val="22"/>
          <w:szCs w:val="22"/>
        </w:rPr>
        <w:t xml:space="preserve">Mekanisme Pengajuan Proposal </w:t>
      </w:r>
    </w:p>
    <w:p w:rsidR="00CC4532" w:rsidRDefault="00CC4532" w:rsidP="00E40F45">
      <w:pPr>
        <w:pStyle w:val="NormalWeb"/>
        <w:numPr>
          <w:ilvl w:val="0"/>
          <w:numId w:val="40"/>
        </w:numPr>
        <w:spacing w:before="0" w:beforeAutospacing="0" w:after="0" w:afterAutospacing="0" w:line="276" w:lineRule="auto"/>
        <w:jc w:val="both"/>
        <w:rPr>
          <w:rFonts w:asciiTheme="minorHAnsi" w:hAnsiTheme="minorHAnsi" w:cstheme="minorHAnsi"/>
          <w:sz w:val="22"/>
          <w:szCs w:val="22"/>
        </w:rPr>
      </w:pPr>
      <w:r w:rsidRPr="00432BFC">
        <w:rPr>
          <w:rFonts w:asciiTheme="minorHAnsi" w:hAnsiTheme="minorHAnsi" w:cstheme="minorHAnsi"/>
          <w:sz w:val="22"/>
          <w:szCs w:val="22"/>
        </w:rPr>
        <w:t>Form</w:t>
      </w:r>
      <w:r>
        <w:rPr>
          <w:rFonts w:asciiTheme="minorHAnsi" w:hAnsiTheme="minorHAnsi" w:cstheme="minorHAnsi"/>
          <w:sz w:val="22"/>
          <w:szCs w:val="22"/>
        </w:rPr>
        <w:t>at</w:t>
      </w:r>
      <w:r w:rsidRPr="00432BFC">
        <w:rPr>
          <w:rFonts w:asciiTheme="minorHAnsi" w:hAnsiTheme="minorHAnsi" w:cstheme="minorHAnsi"/>
          <w:sz w:val="22"/>
          <w:szCs w:val="22"/>
        </w:rPr>
        <w:t xml:space="preserve"> proposal dan anggaran dapat diunduh (download) </w:t>
      </w:r>
      <w:r w:rsidR="00BF4D35">
        <w:rPr>
          <w:rFonts w:asciiTheme="minorHAnsi" w:hAnsiTheme="minorHAnsi" w:cstheme="minorHAnsi"/>
          <w:sz w:val="22"/>
          <w:szCs w:val="22"/>
        </w:rPr>
        <w:t>di www.burung.org</w:t>
      </w:r>
      <w:r w:rsidR="00972512">
        <w:rPr>
          <w:rFonts w:asciiTheme="minorHAnsi" w:hAnsiTheme="minorHAnsi" w:cstheme="minorHAnsi"/>
          <w:sz w:val="22"/>
          <w:szCs w:val="22"/>
        </w:rPr>
        <w:t xml:space="preserve"> atau diperoleh dari Grace Ellen</w:t>
      </w:r>
      <w:r>
        <w:rPr>
          <w:rFonts w:asciiTheme="minorHAnsi" w:hAnsiTheme="minorHAnsi" w:cstheme="minorHAnsi"/>
          <w:sz w:val="22"/>
          <w:szCs w:val="22"/>
        </w:rPr>
        <w:t xml:space="preserve">, </w:t>
      </w:r>
      <w:r w:rsidR="00972512">
        <w:rPr>
          <w:rFonts w:asciiTheme="minorHAnsi" w:hAnsiTheme="minorHAnsi" w:cstheme="minorHAnsi"/>
          <w:sz w:val="22"/>
          <w:szCs w:val="22"/>
        </w:rPr>
        <w:t xml:space="preserve">HP. </w:t>
      </w:r>
      <w:r>
        <w:rPr>
          <w:rFonts w:asciiTheme="minorHAnsi" w:hAnsiTheme="minorHAnsi" w:cstheme="minorHAnsi"/>
          <w:sz w:val="22"/>
          <w:szCs w:val="22"/>
        </w:rPr>
        <w:t>0811 1</w:t>
      </w:r>
      <w:r w:rsidR="00972512">
        <w:rPr>
          <w:rFonts w:asciiTheme="minorHAnsi" w:hAnsiTheme="minorHAnsi" w:cstheme="minorHAnsi"/>
          <w:sz w:val="22"/>
          <w:szCs w:val="22"/>
        </w:rPr>
        <w:t>1</w:t>
      </w:r>
      <w:r w:rsidR="008B4095">
        <w:rPr>
          <w:rFonts w:asciiTheme="minorHAnsi" w:hAnsiTheme="minorHAnsi" w:cstheme="minorHAnsi"/>
          <w:sz w:val="22"/>
          <w:szCs w:val="22"/>
        </w:rPr>
        <w:t>71</w:t>
      </w:r>
      <w:r>
        <w:rPr>
          <w:rFonts w:asciiTheme="minorHAnsi" w:hAnsiTheme="minorHAnsi" w:cstheme="minorHAnsi"/>
          <w:sz w:val="22"/>
          <w:szCs w:val="22"/>
        </w:rPr>
        <w:t xml:space="preserve"> </w:t>
      </w:r>
      <w:r w:rsidR="008B4095">
        <w:rPr>
          <w:rFonts w:asciiTheme="minorHAnsi" w:hAnsiTheme="minorHAnsi" w:cstheme="minorHAnsi"/>
          <w:sz w:val="22"/>
          <w:szCs w:val="22"/>
        </w:rPr>
        <w:t>243</w:t>
      </w:r>
      <w:r>
        <w:rPr>
          <w:rFonts w:asciiTheme="minorHAnsi" w:hAnsiTheme="minorHAnsi" w:cstheme="minorHAnsi"/>
          <w:sz w:val="22"/>
          <w:szCs w:val="22"/>
        </w:rPr>
        <w:t>.</w:t>
      </w:r>
    </w:p>
    <w:p w:rsidR="00CC4532" w:rsidRDefault="00CC4532" w:rsidP="00E40F45">
      <w:pPr>
        <w:pStyle w:val="NormalWeb"/>
        <w:numPr>
          <w:ilvl w:val="0"/>
          <w:numId w:val="40"/>
        </w:numPr>
        <w:spacing w:before="0" w:beforeAutospacing="0" w:after="0" w:afterAutospacing="0" w:line="276" w:lineRule="auto"/>
        <w:jc w:val="both"/>
        <w:rPr>
          <w:rFonts w:asciiTheme="minorHAnsi" w:hAnsiTheme="minorHAnsi" w:cstheme="minorHAnsi"/>
          <w:sz w:val="22"/>
          <w:szCs w:val="22"/>
        </w:rPr>
      </w:pPr>
      <w:r w:rsidRPr="00432BFC">
        <w:rPr>
          <w:rFonts w:asciiTheme="minorHAnsi" w:hAnsiTheme="minorHAnsi" w:cstheme="minorHAnsi"/>
          <w:sz w:val="22"/>
          <w:szCs w:val="22"/>
        </w:rPr>
        <w:t xml:space="preserve">Proposal yang </w:t>
      </w:r>
      <w:r>
        <w:rPr>
          <w:rFonts w:asciiTheme="minorHAnsi" w:hAnsiTheme="minorHAnsi" w:cstheme="minorHAnsi"/>
          <w:sz w:val="22"/>
          <w:szCs w:val="22"/>
        </w:rPr>
        <w:t xml:space="preserve">telah siap diajukan dikirimkan via e-mail ke </w:t>
      </w:r>
      <w:hyperlink r:id="rId9" w:history="1">
        <w:r w:rsidRPr="00504A64">
          <w:rPr>
            <w:rStyle w:val="Hyperlink"/>
            <w:rFonts w:asciiTheme="minorHAnsi" w:hAnsiTheme="minorHAnsi" w:cstheme="minorHAnsi"/>
            <w:sz w:val="22"/>
            <w:szCs w:val="22"/>
          </w:rPr>
          <w:t>hibah.wallacea@burung.org</w:t>
        </w:r>
      </w:hyperlink>
      <w:r>
        <w:rPr>
          <w:rFonts w:asciiTheme="minorHAnsi" w:hAnsiTheme="minorHAnsi" w:cstheme="minorHAnsi"/>
          <w:sz w:val="22"/>
          <w:szCs w:val="22"/>
        </w:rPr>
        <w:t>, atau melalui pos ke: Burung Indonesia, Jl. Dadali No. 32 Bogor 16161. Telp 0251 8357222.</w:t>
      </w:r>
    </w:p>
    <w:p w:rsidR="00CC4532" w:rsidRDefault="00CC4532" w:rsidP="00E40F45">
      <w:pPr>
        <w:pStyle w:val="NormalWeb"/>
        <w:numPr>
          <w:ilvl w:val="0"/>
          <w:numId w:val="40"/>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Tuliskan pada subject email: nama l</w:t>
      </w:r>
      <w:r w:rsidRPr="00432BFC">
        <w:rPr>
          <w:rFonts w:asciiTheme="minorHAnsi" w:hAnsiTheme="minorHAnsi" w:cstheme="minorHAnsi"/>
          <w:sz w:val="22"/>
          <w:szCs w:val="22"/>
        </w:rPr>
        <w:t>embaga _</w:t>
      </w:r>
      <w:r w:rsidR="008B4095">
        <w:rPr>
          <w:rFonts w:asciiTheme="minorHAnsi" w:hAnsiTheme="minorHAnsi" w:cstheme="minorHAnsi"/>
          <w:sz w:val="22"/>
          <w:szCs w:val="22"/>
        </w:rPr>
        <w:t>lokasi lembaga</w:t>
      </w:r>
      <w:r w:rsidRPr="00432BFC">
        <w:rPr>
          <w:rFonts w:asciiTheme="minorHAnsi" w:hAnsiTheme="minorHAnsi" w:cstheme="minorHAnsi"/>
          <w:sz w:val="22"/>
          <w:szCs w:val="22"/>
        </w:rPr>
        <w:t xml:space="preserve"> (contoh</w:t>
      </w:r>
      <w:r w:rsidR="008B4095">
        <w:rPr>
          <w:rFonts w:asciiTheme="minorHAnsi" w:hAnsiTheme="minorHAnsi" w:cstheme="minorHAnsi"/>
          <w:sz w:val="22"/>
          <w:szCs w:val="22"/>
        </w:rPr>
        <w:t>: Yayasan A_Ambon</w:t>
      </w:r>
      <w:r>
        <w:rPr>
          <w:rFonts w:asciiTheme="minorHAnsi" w:hAnsiTheme="minorHAnsi" w:cstheme="minorHAnsi"/>
          <w:sz w:val="22"/>
          <w:szCs w:val="22"/>
        </w:rPr>
        <w:t>).</w:t>
      </w:r>
    </w:p>
    <w:p w:rsidR="00CC4532" w:rsidRDefault="00CC4532" w:rsidP="00E40F45">
      <w:pPr>
        <w:pStyle w:val="NormalWeb"/>
        <w:spacing w:before="0" w:beforeAutospacing="0" w:after="0" w:afterAutospacing="0" w:line="276" w:lineRule="auto"/>
        <w:ind w:left="720"/>
        <w:jc w:val="both"/>
        <w:rPr>
          <w:rFonts w:asciiTheme="minorHAnsi" w:hAnsiTheme="minorHAnsi" w:cstheme="minorHAnsi"/>
          <w:sz w:val="22"/>
          <w:szCs w:val="22"/>
        </w:rPr>
      </w:pPr>
    </w:p>
    <w:p w:rsidR="00CC4532" w:rsidRDefault="00CC4532" w:rsidP="00E40F45">
      <w:pPr>
        <w:pStyle w:val="NormalWeb"/>
        <w:spacing w:before="0" w:beforeAutospacing="0" w:after="0" w:afterAutospacing="0" w:line="276" w:lineRule="auto"/>
        <w:ind w:left="720"/>
        <w:jc w:val="both"/>
        <w:rPr>
          <w:rFonts w:asciiTheme="minorHAnsi" w:hAnsiTheme="minorHAnsi" w:cstheme="minorHAnsi"/>
          <w:sz w:val="22"/>
          <w:szCs w:val="22"/>
        </w:rPr>
      </w:pPr>
    </w:p>
    <w:p w:rsidR="00CC4532" w:rsidRDefault="00CC4532" w:rsidP="00E40F45">
      <w:pPr>
        <w:pStyle w:val="NormalWeb"/>
        <w:numPr>
          <w:ilvl w:val="0"/>
          <w:numId w:val="21"/>
        </w:numPr>
        <w:spacing w:before="0" w:beforeAutospacing="0" w:after="0" w:afterAutospacing="0" w:line="276" w:lineRule="auto"/>
        <w:ind w:left="360"/>
        <w:jc w:val="both"/>
        <w:rPr>
          <w:rFonts w:asciiTheme="minorHAnsi" w:hAnsiTheme="minorHAnsi" w:cstheme="minorHAnsi"/>
          <w:b/>
          <w:sz w:val="22"/>
          <w:szCs w:val="22"/>
        </w:rPr>
      </w:pPr>
      <w:r>
        <w:rPr>
          <w:rFonts w:asciiTheme="minorHAnsi" w:hAnsiTheme="minorHAnsi" w:cstheme="minorHAnsi"/>
          <w:b/>
          <w:sz w:val="22"/>
          <w:szCs w:val="22"/>
        </w:rPr>
        <w:t>Seleksi Proposal</w:t>
      </w:r>
      <w:r w:rsidRPr="00FF4A06">
        <w:rPr>
          <w:rFonts w:asciiTheme="minorHAnsi" w:hAnsiTheme="minorHAnsi" w:cstheme="minorHAnsi"/>
          <w:b/>
          <w:sz w:val="22"/>
          <w:szCs w:val="22"/>
        </w:rPr>
        <w:t xml:space="preserve"> </w:t>
      </w:r>
    </w:p>
    <w:p w:rsidR="00CC4532" w:rsidRPr="00EA183F" w:rsidRDefault="00CC4532" w:rsidP="00E40F45">
      <w:pPr>
        <w:pStyle w:val="NormalWeb"/>
        <w:numPr>
          <w:ilvl w:val="0"/>
          <w:numId w:val="27"/>
        </w:numPr>
        <w:spacing w:before="0" w:beforeAutospacing="0" w:after="0" w:afterAutospacing="0" w:line="276" w:lineRule="auto"/>
        <w:jc w:val="both"/>
        <w:rPr>
          <w:rFonts w:asciiTheme="minorHAnsi" w:hAnsiTheme="minorHAnsi" w:cstheme="minorHAnsi"/>
          <w:b/>
          <w:sz w:val="22"/>
          <w:szCs w:val="22"/>
        </w:rPr>
      </w:pPr>
      <w:r w:rsidRPr="00FF4A06">
        <w:rPr>
          <w:rFonts w:asciiTheme="minorHAnsi" w:hAnsiTheme="minorHAnsi" w:cstheme="minorHAnsi"/>
          <w:sz w:val="22"/>
          <w:szCs w:val="22"/>
        </w:rPr>
        <w:t xml:space="preserve">Proposal </w:t>
      </w:r>
      <w:r>
        <w:rPr>
          <w:rFonts w:asciiTheme="minorHAnsi" w:hAnsiTheme="minorHAnsi" w:cstheme="minorHAnsi"/>
          <w:sz w:val="22"/>
          <w:szCs w:val="22"/>
        </w:rPr>
        <w:t xml:space="preserve">yang diajukan akan diregistrasi, </w:t>
      </w:r>
      <w:r w:rsidRPr="00FF4A06">
        <w:rPr>
          <w:rFonts w:asciiTheme="minorHAnsi" w:hAnsiTheme="minorHAnsi" w:cstheme="minorHAnsi"/>
          <w:sz w:val="22"/>
          <w:szCs w:val="22"/>
        </w:rPr>
        <w:t>diperiks</w:t>
      </w:r>
      <w:r>
        <w:rPr>
          <w:rFonts w:asciiTheme="minorHAnsi" w:hAnsiTheme="minorHAnsi" w:cstheme="minorHAnsi"/>
          <w:sz w:val="22"/>
          <w:szCs w:val="22"/>
        </w:rPr>
        <w:t xml:space="preserve">a, dan dinilai </w:t>
      </w:r>
      <w:r w:rsidRPr="00FF4A06">
        <w:rPr>
          <w:rFonts w:asciiTheme="minorHAnsi" w:hAnsiTheme="minorHAnsi" w:cstheme="minorHAnsi"/>
          <w:sz w:val="22"/>
          <w:szCs w:val="22"/>
        </w:rPr>
        <w:t xml:space="preserve">oleh Tim </w:t>
      </w:r>
      <w:r>
        <w:rPr>
          <w:rFonts w:asciiTheme="minorHAnsi" w:hAnsiTheme="minorHAnsi" w:cstheme="minorHAnsi"/>
          <w:sz w:val="22"/>
          <w:szCs w:val="22"/>
        </w:rPr>
        <w:t>Penilai Proposal dari RIT. Proses seleksi berjalan selama 1 bulan sejak penutupan penerimaan proposal. Selama periode tersebut pengusul tidak diperkenankan melakukan komunikasi dalam bentuk apapun dengan RIT mengenai proposal.</w:t>
      </w:r>
    </w:p>
    <w:p w:rsidR="00CC4532" w:rsidRPr="00EA183F" w:rsidRDefault="00CC4532" w:rsidP="00E40F45">
      <w:pPr>
        <w:pStyle w:val="NormalWeb"/>
        <w:numPr>
          <w:ilvl w:val="0"/>
          <w:numId w:val="27"/>
        </w:numPr>
        <w:spacing w:before="0" w:beforeAutospacing="0" w:after="0" w:afterAutospacing="0" w:line="276" w:lineRule="auto"/>
        <w:jc w:val="both"/>
        <w:rPr>
          <w:rFonts w:asciiTheme="minorHAnsi" w:hAnsiTheme="minorHAnsi" w:cstheme="minorHAnsi"/>
          <w:b/>
          <w:sz w:val="22"/>
          <w:szCs w:val="22"/>
        </w:rPr>
      </w:pPr>
      <w:r w:rsidRPr="00FF4A06">
        <w:rPr>
          <w:rFonts w:asciiTheme="minorHAnsi" w:hAnsiTheme="minorHAnsi" w:cstheme="minorHAnsi"/>
          <w:sz w:val="22"/>
          <w:szCs w:val="22"/>
        </w:rPr>
        <w:t>Proposal yang sudah di</w:t>
      </w:r>
      <w:r>
        <w:rPr>
          <w:rFonts w:asciiTheme="minorHAnsi" w:hAnsiTheme="minorHAnsi" w:cstheme="minorHAnsi"/>
          <w:sz w:val="22"/>
          <w:szCs w:val="22"/>
        </w:rPr>
        <w:t xml:space="preserve">registrasi </w:t>
      </w:r>
      <w:r w:rsidRPr="00FF4A06">
        <w:rPr>
          <w:rFonts w:asciiTheme="minorHAnsi" w:hAnsiTheme="minorHAnsi" w:cstheme="minorHAnsi"/>
          <w:sz w:val="22"/>
          <w:szCs w:val="22"/>
        </w:rPr>
        <w:t>akan diinfor</w:t>
      </w:r>
      <w:r>
        <w:rPr>
          <w:rFonts w:asciiTheme="minorHAnsi" w:hAnsiTheme="minorHAnsi" w:cstheme="minorHAnsi"/>
          <w:sz w:val="22"/>
          <w:szCs w:val="22"/>
        </w:rPr>
        <w:t>masikan secara tertulis kepada l</w:t>
      </w:r>
      <w:r w:rsidRPr="00FF4A06">
        <w:rPr>
          <w:rFonts w:asciiTheme="minorHAnsi" w:hAnsiTheme="minorHAnsi" w:cstheme="minorHAnsi"/>
          <w:sz w:val="22"/>
          <w:szCs w:val="22"/>
        </w:rPr>
        <w:t>embaga pengus</w:t>
      </w:r>
      <w:r>
        <w:rPr>
          <w:rFonts w:asciiTheme="minorHAnsi" w:hAnsiTheme="minorHAnsi" w:cstheme="minorHAnsi"/>
          <w:sz w:val="22"/>
          <w:szCs w:val="22"/>
        </w:rPr>
        <w:t xml:space="preserve">ul melalui email </w:t>
      </w:r>
      <w:r w:rsidRPr="00FF4A06">
        <w:rPr>
          <w:rFonts w:asciiTheme="minorHAnsi" w:hAnsiTheme="minorHAnsi" w:cstheme="minorHAnsi"/>
          <w:sz w:val="22"/>
          <w:szCs w:val="22"/>
        </w:rPr>
        <w:t>atau dikirimkan langsung</w:t>
      </w:r>
      <w:r>
        <w:rPr>
          <w:rFonts w:asciiTheme="minorHAnsi" w:hAnsiTheme="minorHAnsi" w:cstheme="minorHAnsi"/>
          <w:sz w:val="22"/>
          <w:szCs w:val="22"/>
        </w:rPr>
        <w:t xml:space="preserve"> melalui pos.</w:t>
      </w:r>
    </w:p>
    <w:p w:rsidR="00CC4532" w:rsidRPr="00A42B30" w:rsidRDefault="00CC4532" w:rsidP="00E40F45">
      <w:pPr>
        <w:pStyle w:val="NormalWeb"/>
        <w:numPr>
          <w:ilvl w:val="0"/>
          <w:numId w:val="27"/>
        </w:numPr>
        <w:spacing w:before="0" w:beforeAutospacing="0" w:after="0" w:afterAutospacing="0" w:line="276" w:lineRule="auto"/>
        <w:jc w:val="both"/>
        <w:rPr>
          <w:rFonts w:asciiTheme="minorHAnsi" w:hAnsiTheme="minorHAnsi" w:cstheme="minorHAnsi"/>
          <w:b/>
          <w:sz w:val="22"/>
          <w:szCs w:val="22"/>
        </w:rPr>
      </w:pPr>
      <w:r w:rsidRPr="00A42B30">
        <w:rPr>
          <w:rFonts w:asciiTheme="minorHAnsi" w:hAnsiTheme="minorHAnsi" w:cstheme="minorHAnsi"/>
          <w:sz w:val="22"/>
          <w:szCs w:val="22"/>
        </w:rPr>
        <w:t>Proposal yang dinyatakan lolos seleksi akan dilanjutkan ke proses pemberian hibah.</w:t>
      </w:r>
      <w:r>
        <w:rPr>
          <w:rFonts w:asciiTheme="minorHAnsi" w:hAnsiTheme="minorHAnsi" w:cstheme="minorHAnsi"/>
          <w:sz w:val="22"/>
          <w:szCs w:val="22"/>
        </w:rPr>
        <w:t xml:space="preserve"> Pengusul akan dihubungi oleh RIT. Sedangkan p</w:t>
      </w:r>
      <w:r w:rsidRPr="00A42B30">
        <w:rPr>
          <w:rFonts w:asciiTheme="minorHAnsi" w:hAnsiTheme="minorHAnsi" w:cstheme="minorHAnsi"/>
          <w:sz w:val="22"/>
          <w:szCs w:val="22"/>
        </w:rPr>
        <w:t>roposal yang dinyatakan tidak lolos seleksi akan disampaikan secara tertulis kepada lembaga pengusul</w:t>
      </w:r>
      <w:r>
        <w:rPr>
          <w:rFonts w:asciiTheme="minorHAnsi" w:hAnsiTheme="minorHAnsi" w:cstheme="minorHAnsi"/>
          <w:sz w:val="22"/>
          <w:szCs w:val="22"/>
        </w:rPr>
        <w:t>.</w:t>
      </w:r>
    </w:p>
    <w:p w:rsidR="00CC4532" w:rsidRPr="00E224F3" w:rsidRDefault="00CC4532" w:rsidP="00E40F45">
      <w:pPr>
        <w:pStyle w:val="NormalWeb"/>
        <w:spacing w:before="0" w:beforeAutospacing="0" w:after="0" w:afterAutospacing="0" w:line="276" w:lineRule="auto"/>
        <w:ind w:left="720"/>
        <w:jc w:val="both"/>
        <w:rPr>
          <w:rFonts w:asciiTheme="minorHAnsi" w:hAnsiTheme="minorHAnsi" w:cstheme="minorHAnsi"/>
          <w:b/>
          <w:sz w:val="22"/>
          <w:szCs w:val="22"/>
        </w:rPr>
      </w:pPr>
    </w:p>
    <w:p w:rsidR="00CC4532" w:rsidRPr="00EA183F" w:rsidRDefault="00CC4532" w:rsidP="00E40F45">
      <w:pPr>
        <w:pStyle w:val="NormalWeb"/>
        <w:spacing w:before="0" w:beforeAutospacing="0" w:after="0" w:afterAutospacing="0" w:line="276" w:lineRule="auto"/>
        <w:ind w:left="720"/>
        <w:jc w:val="both"/>
        <w:rPr>
          <w:rFonts w:asciiTheme="minorHAnsi" w:hAnsiTheme="minorHAnsi" w:cstheme="minorHAnsi"/>
          <w:b/>
          <w:sz w:val="22"/>
          <w:szCs w:val="22"/>
        </w:rPr>
      </w:pPr>
    </w:p>
    <w:p w:rsidR="00CC4532" w:rsidRPr="00432BFC" w:rsidRDefault="00CC4532" w:rsidP="00E40F45">
      <w:pPr>
        <w:pStyle w:val="NormalWeb"/>
        <w:spacing w:before="0" w:beforeAutospacing="0" w:after="0" w:afterAutospacing="0" w:line="276" w:lineRule="auto"/>
        <w:jc w:val="both"/>
        <w:rPr>
          <w:rFonts w:asciiTheme="minorHAnsi" w:hAnsiTheme="minorHAnsi" w:cstheme="minorHAnsi"/>
          <w:sz w:val="22"/>
          <w:szCs w:val="22"/>
        </w:rPr>
      </w:pPr>
      <w:r w:rsidRPr="00432BFC">
        <w:rPr>
          <w:rFonts w:asciiTheme="minorHAnsi" w:hAnsiTheme="minorHAnsi" w:cstheme="minorHAnsi"/>
          <w:sz w:val="22"/>
          <w:szCs w:val="22"/>
        </w:rPr>
        <w:t xml:space="preserve">Semua pertanyaan mengenai pengajuan proposal </w:t>
      </w:r>
      <w:r>
        <w:rPr>
          <w:rFonts w:asciiTheme="minorHAnsi" w:hAnsiTheme="minorHAnsi" w:cstheme="minorHAnsi"/>
          <w:sz w:val="22"/>
          <w:szCs w:val="22"/>
        </w:rPr>
        <w:t>d</w:t>
      </w:r>
      <w:r w:rsidRPr="00432BFC">
        <w:rPr>
          <w:rFonts w:asciiTheme="minorHAnsi" w:hAnsiTheme="minorHAnsi" w:cstheme="minorHAnsi"/>
          <w:sz w:val="22"/>
          <w:szCs w:val="22"/>
        </w:rPr>
        <w:t xml:space="preserve">isampaikan </w:t>
      </w:r>
      <w:r>
        <w:rPr>
          <w:rFonts w:asciiTheme="minorHAnsi" w:hAnsiTheme="minorHAnsi" w:cstheme="minorHAnsi"/>
          <w:sz w:val="22"/>
          <w:szCs w:val="22"/>
        </w:rPr>
        <w:t xml:space="preserve">sebelum penutupan penerimaan proposal </w:t>
      </w:r>
      <w:r w:rsidRPr="00432BFC">
        <w:rPr>
          <w:rFonts w:asciiTheme="minorHAnsi" w:hAnsiTheme="minorHAnsi" w:cstheme="minorHAnsi"/>
          <w:sz w:val="22"/>
          <w:szCs w:val="22"/>
        </w:rPr>
        <w:t>melalui email</w:t>
      </w:r>
      <w:r>
        <w:rPr>
          <w:rFonts w:asciiTheme="minorHAnsi" w:hAnsiTheme="minorHAnsi" w:cstheme="minorHAnsi"/>
          <w:sz w:val="22"/>
          <w:szCs w:val="22"/>
        </w:rPr>
        <w:t>:</w:t>
      </w:r>
      <w:r w:rsidRPr="00432BFC">
        <w:rPr>
          <w:rFonts w:asciiTheme="minorHAnsi" w:hAnsiTheme="minorHAnsi" w:cstheme="minorHAnsi"/>
          <w:sz w:val="22"/>
          <w:szCs w:val="22"/>
        </w:rPr>
        <w:t xml:space="preserve"> </w:t>
      </w:r>
      <w:hyperlink r:id="rId10" w:history="1">
        <w:r w:rsidRPr="00504A64">
          <w:rPr>
            <w:rStyle w:val="Hyperlink"/>
            <w:rFonts w:asciiTheme="minorHAnsi" w:hAnsiTheme="minorHAnsi" w:cstheme="minorHAnsi"/>
            <w:sz w:val="22"/>
            <w:szCs w:val="22"/>
          </w:rPr>
          <w:t>hibah.wallacea@burung.org</w:t>
        </w:r>
      </w:hyperlink>
      <w:r>
        <w:rPr>
          <w:rFonts w:asciiTheme="minorHAnsi" w:hAnsiTheme="minorHAnsi" w:cstheme="minorHAnsi"/>
          <w:sz w:val="22"/>
          <w:szCs w:val="22"/>
        </w:rPr>
        <w:t xml:space="preserve"> atau menghubungi RIT (Rini Suryani, </w:t>
      </w:r>
      <w:r w:rsidRPr="00A97AA8">
        <w:rPr>
          <w:rFonts w:asciiTheme="minorHAnsi" w:hAnsiTheme="minorHAnsi" w:cstheme="minorHAnsi"/>
          <w:i/>
          <w:sz w:val="22"/>
          <w:szCs w:val="22"/>
        </w:rPr>
        <w:t>Grant Management Officer</w:t>
      </w:r>
      <w:r w:rsidR="00075670">
        <w:rPr>
          <w:rFonts w:asciiTheme="minorHAnsi" w:hAnsiTheme="minorHAnsi" w:cstheme="minorHAnsi"/>
          <w:sz w:val="22"/>
          <w:szCs w:val="22"/>
        </w:rPr>
        <w:t>, telp. 0811 1975 836</w:t>
      </w:r>
      <w:bookmarkStart w:id="0" w:name="_GoBack"/>
      <w:bookmarkEnd w:id="0"/>
      <w:r>
        <w:rPr>
          <w:rFonts w:asciiTheme="minorHAnsi" w:hAnsiTheme="minorHAnsi" w:cstheme="minorHAnsi"/>
          <w:sz w:val="22"/>
          <w:szCs w:val="22"/>
        </w:rPr>
        <w:t>.</w:t>
      </w:r>
    </w:p>
    <w:sectPr w:rsidR="00CC4532" w:rsidRPr="00432BFC" w:rsidSect="0023635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A62" w:rsidRDefault="00614A62" w:rsidP="0060452B">
      <w:pPr>
        <w:spacing w:after="0" w:line="240" w:lineRule="auto"/>
      </w:pPr>
      <w:r>
        <w:separator/>
      </w:r>
    </w:p>
  </w:endnote>
  <w:endnote w:type="continuationSeparator" w:id="0">
    <w:p w:rsidR="00614A62" w:rsidRDefault="00614A62" w:rsidP="00604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482961"/>
      <w:docPartObj>
        <w:docPartGallery w:val="Page Numbers (Bottom of Page)"/>
        <w:docPartUnique/>
      </w:docPartObj>
    </w:sdtPr>
    <w:sdtEndPr>
      <w:rPr>
        <w:noProof/>
      </w:rPr>
    </w:sdtEndPr>
    <w:sdtContent>
      <w:p w:rsidR="0060452B" w:rsidRDefault="0060452B">
        <w:pPr>
          <w:pStyle w:val="Footer"/>
          <w:jc w:val="right"/>
        </w:pPr>
        <w:r>
          <w:fldChar w:fldCharType="begin"/>
        </w:r>
        <w:r>
          <w:instrText xml:space="preserve"> PAGE   \* MERGEFORMAT </w:instrText>
        </w:r>
        <w:r>
          <w:fldChar w:fldCharType="separate"/>
        </w:r>
        <w:r w:rsidR="00075670">
          <w:rPr>
            <w:noProof/>
          </w:rPr>
          <w:t>3</w:t>
        </w:r>
        <w:r>
          <w:rPr>
            <w:noProof/>
          </w:rPr>
          <w:fldChar w:fldCharType="end"/>
        </w:r>
      </w:p>
    </w:sdtContent>
  </w:sdt>
  <w:p w:rsidR="0060452B" w:rsidRDefault="006045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A62" w:rsidRDefault="00614A62" w:rsidP="0060452B">
      <w:pPr>
        <w:spacing w:after="0" w:line="240" w:lineRule="auto"/>
      </w:pPr>
      <w:r>
        <w:separator/>
      </w:r>
    </w:p>
  </w:footnote>
  <w:footnote w:type="continuationSeparator" w:id="0">
    <w:p w:rsidR="00614A62" w:rsidRDefault="00614A62" w:rsidP="006045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5058"/>
    <w:multiLevelType w:val="hybridMultilevel"/>
    <w:tmpl w:val="9768172E"/>
    <w:lvl w:ilvl="0" w:tplc="04090019">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
    <w:nsid w:val="0CD14FA8"/>
    <w:multiLevelType w:val="hybridMultilevel"/>
    <w:tmpl w:val="4580BEA6"/>
    <w:lvl w:ilvl="0" w:tplc="5BF66F54">
      <w:start w:val="1"/>
      <w:numFmt w:val="lowerLetter"/>
      <w:lvlText w:val="%1."/>
      <w:lvlJc w:val="left"/>
      <w:pPr>
        <w:ind w:left="720" w:hanging="360"/>
      </w:pPr>
      <w:rPr>
        <w:rFonts w:asciiTheme="minorHAnsi" w:eastAsiaTheme="minorEastAsia"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3C71AB"/>
    <w:multiLevelType w:val="hybridMultilevel"/>
    <w:tmpl w:val="4F0856E4"/>
    <w:lvl w:ilvl="0" w:tplc="BB064CC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20B74A8F"/>
    <w:multiLevelType w:val="hybridMultilevel"/>
    <w:tmpl w:val="08C827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10877C3"/>
    <w:multiLevelType w:val="hybridMultilevel"/>
    <w:tmpl w:val="AB6E2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F90EA7"/>
    <w:multiLevelType w:val="hybridMultilevel"/>
    <w:tmpl w:val="0F1AC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56C4E4D"/>
    <w:multiLevelType w:val="hybridMultilevel"/>
    <w:tmpl w:val="A4BC2B5C"/>
    <w:lvl w:ilvl="0" w:tplc="EE46BCF0">
      <w:start w:val="1"/>
      <w:numFmt w:val="decimal"/>
      <w:lvlText w:val="%1."/>
      <w:lvlJc w:val="left"/>
      <w:pPr>
        <w:ind w:left="720" w:hanging="360"/>
      </w:pPr>
      <w:rPr>
        <w:rFonts w:asciiTheme="minorHAnsi" w:eastAsiaTheme="minorEastAsia"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A776B2"/>
    <w:multiLevelType w:val="hybridMultilevel"/>
    <w:tmpl w:val="C610CE6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793D0D"/>
    <w:multiLevelType w:val="hybridMultilevel"/>
    <w:tmpl w:val="B11A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92388A"/>
    <w:multiLevelType w:val="hybridMultilevel"/>
    <w:tmpl w:val="862CC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0393A15"/>
    <w:multiLevelType w:val="hybridMultilevel"/>
    <w:tmpl w:val="078A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4462FF"/>
    <w:multiLevelType w:val="hybridMultilevel"/>
    <w:tmpl w:val="26D8A8FE"/>
    <w:lvl w:ilvl="0" w:tplc="3BD832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241394"/>
    <w:multiLevelType w:val="hybridMultilevel"/>
    <w:tmpl w:val="33BA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4F17E9"/>
    <w:multiLevelType w:val="hybridMultilevel"/>
    <w:tmpl w:val="E24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C55036"/>
    <w:multiLevelType w:val="hybridMultilevel"/>
    <w:tmpl w:val="F842B85E"/>
    <w:lvl w:ilvl="0" w:tplc="39D4CF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28701C2"/>
    <w:multiLevelType w:val="hybridMultilevel"/>
    <w:tmpl w:val="412C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B56069"/>
    <w:multiLevelType w:val="hybridMultilevel"/>
    <w:tmpl w:val="DAB26D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37643DF"/>
    <w:multiLevelType w:val="hybridMultilevel"/>
    <w:tmpl w:val="B4EAF39E"/>
    <w:lvl w:ilvl="0" w:tplc="0409000F">
      <w:start w:val="1"/>
      <w:numFmt w:val="decimal"/>
      <w:lvlText w:val="%1."/>
      <w:lvlJc w:val="left"/>
      <w:pPr>
        <w:ind w:left="2250" w:hanging="360"/>
      </w:pPr>
      <w:rPr>
        <w:rFonts w:hint="default"/>
      </w:rPr>
    </w:lvl>
    <w:lvl w:ilvl="1" w:tplc="B660F0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C00496"/>
    <w:multiLevelType w:val="hybridMultilevel"/>
    <w:tmpl w:val="4266AF8E"/>
    <w:lvl w:ilvl="0" w:tplc="21A86FE0">
      <w:start w:val="23"/>
      <w:numFmt w:val="bullet"/>
      <w:lvlText w:val="-"/>
      <w:lvlJc w:val="left"/>
      <w:pPr>
        <w:ind w:left="1080" w:hanging="360"/>
      </w:pPr>
      <w:rPr>
        <w:rFonts w:ascii="Calibri" w:eastAsiaTheme="minorHAnsi" w:hAnsi="Calibri" w:cstheme="min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9">
    <w:nsid w:val="489B342B"/>
    <w:multiLevelType w:val="hybridMultilevel"/>
    <w:tmpl w:val="2F007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ADB0415"/>
    <w:multiLevelType w:val="hybridMultilevel"/>
    <w:tmpl w:val="9130622C"/>
    <w:lvl w:ilvl="0" w:tplc="957C4C20">
      <w:start w:val="1"/>
      <w:numFmt w:val="low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455287"/>
    <w:multiLevelType w:val="hybridMultilevel"/>
    <w:tmpl w:val="908262F2"/>
    <w:lvl w:ilvl="0" w:tplc="E2C89E6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500E746D"/>
    <w:multiLevelType w:val="hybridMultilevel"/>
    <w:tmpl w:val="94D6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F9785B"/>
    <w:multiLevelType w:val="hybridMultilevel"/>
    <w:tmpl w:val="A8F67E5E"/>
    <w:lvl w:ilvl="0" w:tplc="0BA03CF4">
      <w:start w:val="1"/>
      <w:numFmt w:val="decimal"/>
      <w:lvlText w:val="%1."/>
      <w:lvlJc w:val="left"/>
      <w:pPr>
        <w:ind w:left="4860" w:hanging="360"/>
      </w:pPr>
      <w:rPr>
        <w:rFonts w:hint="default"/>
      </w:rPr>
    </w:lvl>
    <w:lvl w:ilvl="1" w:tplc="04210019" w:tentative="1">
      <w:start w:val="1"/>
      <w:numFmt w:val="lowerLetter"/>
      <w:lvlText w:val="%2."/>
      <w:lvlJc w:val="left"/>
      <w:pPr>
        <w:ind w:left="5580" w:hanging="360"/>
      </w:pPr>
    </w:lvl>
    <w:lvl w:ilvl="2" w:tplc="0421001B" w:tentative="1">
      <w:start w:val="1"/>
      <w:numFmt w:val="lowerRoman"/>
      <w:lvlText w:val="%3."/>
      <w:lvlJc w:val="right"/>
      <w:pPr>
        <w:ind w:left="6300" w:hanging="180"/>
      </w:pPr>
    </w:lvl>
    <w:lvl w:ilvl="3" w:tplc="0421000F" w:tentative="1">
      <w:start w:val="1"/>
      <w:numFmt w:val="decimal"/>
      <w:lvlText w:val="%4."/>
      <w:lvlJc w:val="left"/>
      <w:pPr>
        <w:ind w:left="7020" w:hanging="360"/>
      </w:pPr>
    </w:lvl>
    <w:lvl w:ilvl="4" w:tplc="04210019" w:tentative="1">
      <w:start w:val="1"/>
      <w:numFmt w:val="lowerLetter"/>
      <w:lvlText w:val="%5."/>
      <w:lvlJc w:val="left"/>
      <w:pPr>
        <w:ind w:left="7740" w:hanging="360"/>
      </w:pPr>
    </w:lvl>
    <w:lvl w:ilvl="5" w:tplc="0421001B" w:tentative="1">
      <w:start w:val="1"/>
      <w:numFmt w:val="lowerRoman"/>
      <w:lvlText w:val="%6."/>
      <w:lvlJc w:val="right"/>
      <w:pPr>
        <w:ind w:left="8460" w:hanging="180"/>
      </w:pPr>
    </w:lvl>
    <w:lvl w:ilvl="6" w:tplc="0421000F" w:tentative="1">
      <w:start w:val="1"/>
      <w:numFmt w:val="decimal"/>
      <w:lvlText w:val="%7."/>
      <w:lvlJc w:val="left"/>
      <w:pPr>
        <w:ind w:left="9180" w:hanging="360"/>
      </w:pPr>
    </w:lvl>
    <w:lvl w:ilvl="7" w:tplc="04210019" w:tentative="1">
      <w:start w:val="1"/>
      <w:numFmt w:val="lowerLetter"/>
      <w:lvlText w:val="%8."/>
      <w:lvlJc w:val="left"/>
      <w:pPr>
        <w:ind w:left="9900" w:hanging="360"/>
      </w:pPr>
    </w:lvl>
    <w:lvl w:ilvl="8" w:tplc="0421001B" w:tentative="1">
      <w:start w:val="1"/>
      <w:numFmt w:val="lowerRoman"/>
      <w:lvlText w:val="%9."/>
      <w:lvlJc w:val="right"/>
      <w:pPr>
        <w:ind w:left="10620" w:hanging="180"/>
      </w:pPr>
    </w:lvl>
  </w:abstractNum>
  <w:abstractNum w:abstractNumId="24">
    <w:nsid w:val="53635254"/>
    <w:multiLevelType w:val="hybridMultilevel"/>
    <w:tmpl w:val="CB760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A80045"/>
    <w:multiLevelType w:val="hybridMultilevel"/>
    <w:tmpl w:val="082A7D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4C670B2"/>
    <w:multiLevelType w:val="hybridMultilevel"/>
    <w:tmpl w:val="EA462A0A"/>
    <w:lvl w:ilvl="0" w:tplc="362CBDCA">
      <w:start w:val="1"/>
      <w:numFmt w:val="lowerLetter"/>
      <w:lvlText w:val="%1."/>
      <w:lvlJc w:val="left"/>
      <w:pPr>
        <w:ind w:left="720" w:hanging="360"/>
      </w:pPr>
      <w:rPr>
        <w:rFonts w:asciiTheme="minorHAnsi" w:eastAsiaTheme="minorEastAsia"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728613E"/>
    <w:multiLevelType w:val="hybridMultilevel"/>
    <w:tmpl w:val="7E18F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4C705C"/>
    <w:multiLevelType w:val="hybridMultilevel"/>
    <w:tmpl w:val="83C81F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D3E690C"/>
    <w:multiLevelType w:val="hybridMultilevel"/>
    <w:tmpl w:val="566AA9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E301451"/>
    <w:multiLevelType w:val="hybridMultilevel"/>
    <w:tmpl w:val="81DA0C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1721EA2"/>
    <w:multiLevelType w:val="hybridMultilevel"/>
    <w:tmpl w:val="44503BE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620B07A5"/>
    <w:multiLevelType w:val="hybridMultilevel"/>
    <w:tmpl w:val="ADB0D8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67415A"/>
    <w:multiLevelType w:val="hybridMultilevel"/>
    <w:tmpl w:val="7B6415FE"/>
    <w:lvl w:ilvl="0" w:tplc="018EE80A">
      <w:start w:val="9"/>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643D4A35"/>
    <w:multiLevelType w:val="hybridMultilevel"/>
    <w:tmpl w:val="4B124BDE"/>
    <w:lvl w:ilvl="0" w:tplc="0A4C5760">
      <w:start w:val="1"/>
      <w:numFmt w:val="lowerLetter"/>
      <w:lvlText w:val="%1."/>
      <w:lvlJc w:val="left"/>
      <w:pPr>
        <w:ind w:left="720" w:hanging="360"/>
      </w:pPr>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3F4CB6"/>
    <w:multiLevelType w:val="hybridMultilevel"/>
    <w:tmpl w:val="6DC22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ED4736"/>
    <w:multiLevelType w:val="hybridMultilevel"/>
    <w:tmpl w:val="40EAC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3B77F43"/>
    <w:multiLevelType w:val="hybridMultilevel"/>
    <w:tmpl w:val="6BB6A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1168C5"/>
    <w:multiLevelType w:val="hybridMultilevel"/>
    <w:tmpl w:val="180A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9C4DF4"/>
    <w:multiLevelType w:val="hybridMultilevel"/>
    <w:tmpl w:val="A216C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6"/>
  </w:num>
  <w:num w:numId="3">
    <w:abstractNumId w:val="18"/>
  </w:num>
  <w:num w:numId="4">
    <w:abstractNumId w:val="1"/>
  </w:num>
  <w:num w:numId="5">
    <w:abstractNumId w:val="33"/>
  </w:num>
  <w:num w:numId="6">
    <w:abstractNumId w:val="26"/>
  </w:num>
  <w:num w:numId="7">
    <w:abstractNumId w:val="28"/>
  </w:num>
  <w:num w:numId="8">
    <w:abstractNumId w:val="30"/>
  </w:num>
  <w:num w:numId="9">
    <w:abstractNumId w:val="29"/>
  </w:num>
  <w:num w:numId="10">
    <w:abstractNumId w:val="35"/>
  </w:num>
  <w:num w:numId="11">
    <w:abstractNumId w:val="27"/>
  </w:num>
  <w:num w:numId="12">
    <w:abstractNumId w:val="22"/>
  </w:num>
  <w:num w:numId="13">
    <w:abstractNumId w:val="6"/>
  </w:num>
  <w:num w:numId="14">
    <w:abstractNumId w:val="9"/>
  </w:num>
  <w:num w:numId="15">
    <w:abstractNumId w:val="25"/>
  </w:num>
  <w:num w:numId="16">
    <w:abstractNumId w:val="19"/>
  </w:num>
  <w:num w:numId="17">
    <w:abstractNumId w:val="4"/>
  </w:num>
  <w:num w:numId="18">
    <w:abstractNumId w:val="20"/>
  </w:num>
  <w:num w:numId="19">
    <w:abstractNumId w:val="12"/>
  </w:num>
  <w:num w:numId="20">
    <w:abstractNumId w:val="8"/>
  </w:num>
  <w:num w:numId="21">
    <w:abstractNumId w:val="17"/>
  </w:num>
  <w:num w:numId="22">
    <w:abstractNumId w:val="36"/>
  </w:num>
  <w:num w:numId="23">
    <w:abstractNumId w:val="7"/>
  </w:num>
  <w:num w:numId="24">
    <w:abstractNumId w:val="13"/>
  </w:num>
  <w:num w:numId="25">
    <w:abstractNumId w:val="34"/>
  </w:num>
  <w:num w:numId="26">
    <w:abstractNumId w:val="5"/>
  </w:num>
  <w:num w:numId="27">
    <w:abstractNumId w:val="15"/>
  </w:num>
  <w:num w:numId="28">
    <w:abstractNumId w:val="0"/>
  </w:num>
  <w:num w:numId="29">
    <w:abstractNumId w:val="39"/>
  </w:num>
  <w:num w:numId="30">
    <w:abstractNumId w:val="24"/>
  </w:num>
  <w:num w:numId="31">
    <w:abstractNumId w:val="38"/>
  </w:num>
  <w:num w:numId="32">
    <w:abstractNumId w:val="37"/>
  </w:num>
  <w:num w:numId="33">
    <w:abstractNumId w:val="11"/>
  </w:num>
  <w:num w:numId="34">
    <w:abstractNumId w:val="21"/>
  </w:num>
  <w:num w:numId="35">
    <w:abstractNumId w:val="31"/>
  </w:num>
  <w:num w:numId="36">
    <w:abstractNumId w:val="14"/>
  </w:num>
  <w:num w:numId="37">
    <w:abstractNumId w:val="2"/>
  </w:num>
  <w:num w:numId="38">
    <w:abstractNumId w:val="3"/>
  </w:num>
  <w:num w:numId="39">
    <w:abstractNumId w:val="32"/>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5B0"/>
    <w:rsid w:val="0000228A"/>
    <w:rsid w:val="0001102B"/>
    <w:rsid w:val="000120F6"/>
    <w:rsid w:val="00012A9A"/>
    <w:rsid w:val="00015260"/>
    <w:rsid w:val="000205FE"/>
    <w:rsid w:val="000256A3"/>
    <w:rsid w:val="00026E95"/>
    <w:rsid w:val="00027B97"/>
    <w:rsid w:val="0003282A"/>
    <w:rsid w:val="00037AEA"/>
    <w:rsid w:val="00037F17"/>
    <w:rsid w:val="00050004"/>
    <w:rsid w:val="00053FF4"/>
    <w:rsid w:val="00054E53"/>
    <w:rsid w:val="000648C3"/>
    <w:rsid w:val="00075670"/>
    <w:rsid w:val="000757A5"/>
    <w:rsid w:val="0008061D"/>
    <w:rsid w:val="000807FC"/>
    <w:rsid w:val="00081E96"/>
    <w:rsid w:val="00083CF3"/>
    <w:rsid w:val="000851B5"/>
    <w:rsid w:val="000940DD"/>
    <w:rsid w:val="00097896"/>
    <w:rsid w:val="000A587D"/>
    <w:rsid w:val="000A6E8B"/>
    <w:rsid w:val="000B005B"/>
    <w:rsid w:val="000C4E80"/>
    <w:rsid w:val="000C5D4D"/>
    <w:rsid w:val="000D1188"/>
    <w:rsid w:val="000D290E"/>
    <w:rsid w:val="000D546F"/>
    <w:rsid w:val="000E1C45"/>
    <w:rsid w:val="000E4A14"/>
    <w:rsid w:val="000E655F"/>
    <w:rsid w:val="000F3AAC"/>
    <w:rsid w:val="00101A9B"/>
    <w:rsid w:val="00102403"/>
    <w:rsid w:val="0011255A"/>
    <w:rsid w:val="00113A54"/>
    <w:rsid w:val="00122C02"/>
    <w:rsid w:val="0012631B"/>
    <w:rsid w:val="001443DE"/>
    <w:rsid w:val="0015416C"/>
    <w:rsid w:val="00160EF3"/>
    <w:rsid w:val="00173A23"/>
    <w:rsid w:val="00182780"/>
    <w:rsid w:val="00184EB7"/>
    <w:rsid w:val="001879DA"/>
    <w:rsid w:val="001915C6"/>
    <w:rsid w:val="00192206"/>
    <w:rsid w:val="001A7981"/>
    <w:rsid w:val="001A7CC5"/>
    <w:rsid w:val="001B1AF4"/>
    <w:rsid w:val="001B355C"/>
    <w:rsid w:val="001B547F"/>
    <w:rsid w:val="001C58A8"/>
    <w:rsid w:val="001C61C1"/>
    <w:rsid w:val="001D0089"/>
    <w:rsid w:val="001D2468"/>
    <w:rsid w:val="001D2EBE"/>
    <w:rsid w:val="001D3398"/>
    <w:rsid w:val="001E4A90"/>
    <w:rsid w:val="001E591C"/>
    <w:rsid w:val="001E5A1B"/>
    <w:rsid w:val="001F2441"/>
    <w:rsid w:val="001F3AFF"/>
    <w:rsid w:val="001F4121"/>
    <w:rsid w:val="001F6938"/>
    <w:rsid w:val="001F6DAE"/>
    <w:rsid w:val="001F7002"/>
    <w:rsid w:val="00212BD7"/>
    <w:rsid w:val="002323BD"/>
    <w:rsid w:val="00236357"/>
    <w:rsid w:val="00241626"/>
    <w:rsid w:val="00251135"/>
    <w:rsid w:val="00257E08"/>
    <w:rsid w:val="00257E16"/>
    <w:rsid w:val="00260729"/>
    <w:rsid w:val="00263A24"/>
    <w:rsid w:val="00263D42"/>
    <w:rsid w:val="00270392"/>
    <w:rsid w:val="002706B1"/>
    <w:rsid w:val="00274F24"/>
    <w:rsid w:val="00276FBA"/>
    <w:rsid w:val="002817BE"/>
    <w:rsid w:val="002841AE"/>
    <w:rsid w:val="0029119D"/>
    <w:rsid w:val="00293171"/>
    <w:rsid w:val="00293325"/>
    <w:rsid w:val="0029505A"/>
    <w:rsid w:val="0029584D"/>
    <w:rsid w:val="00295FF1"/>
    <w:rsid w:val="002A68E2"/>
    <w:rsid w:val="002B0E15"/>
    <w:rsid w:val="002B2381"/>
    <w:rsid w:val="002C0264"/>
    <w:rsid w:val="002C29ED"/>
    <w:rsid w:val="002C2A63"/>
    <w:rsid w:val="002C6426"/>
    <w:rsid w:val="002D7782"/>
    <w:rsid w:val="002E0FB4"/>
    <w:rsid w:val="002E3944"/>
    <w:rsid w:val="002E7B3B"/>
    <w:rsid w:val="002F6888"/>
    <w:rsid w:val="0030312A"/>
    <w:rsid w:val="0030339B"/>
    <w:rsid w:val="003049DE"/>
    <w:rsid w:val="00304ED2"/>
    <w:rsid w:val="0030706A"/>
    <w:rsid w:val="003110B3"/>
    <w:rsid w:val="003140DC"/>
    <w:rsid w:val="0031574F"/>
    <w:rsid w:val="003162E7"/>
    <w:rsid w:val="00316530"/>
    <w:rsid w:val="0032637D"/>
    <w:rsid w:val="003278F3"/>
    <w:rsid w:val="00343898"/>
    <w:rsid w:val="00372667"/>
    <w:rsid w:val="00372DAB"/>
    <w:rsid w:val="00376C82"/>
    <w:rsid w:val="0037723F"/>
    <w:rsid w:val="003814C1"/>
    <w:rsid w:val="00392410"/>
    <w:rsid w:val="00394950"/>
    <w:rsid w:val="003A1EC6"/>
    <w:rsid w:val="003A4121"/>
    <w:rsid w:val="003A5607"/>
    <w:rsid w:val="003B7D23"/>
    <w:rsid w:val="003C27A3"/>
    <w:rsid w:val="003C3640"/>
    <w:rsid w:val="003C6222"/>
    <w:rsid w:val="003C7076"/>
    <w:rsid w:val="003D5D9C"/>
    <w:rsid w:val="003F1EA7"/>
    <w:rsid w:val="00400F05"/>
    <w:rsid w:val="004013B0"/>
    <w:rsid w:val="004028FC"/>
    <w:rsid w:val="00404B75"/>
    <w:rsid w:val="0040562D"/>
    <w:rsid w:val="00407CB1"/>
    <w:rsid w:val="00412CAA"/>
    <w:rsid w:val="004136ED"/>
    <w:rsid w:val="00413A8C"/>
    <w:rsid w:val="0041418D"/>
    <w:rsid w:val="004218E6"/>
    <w:rsid w:val="00425722"/>
    <w:rsid w:val="00430E31"/>
    <w:rsid w:val="004316DC"/>
    <w:rsid w:val="004448F9"/>
    <w:rsid w:val="0045616E"/>
    <w:rsid w:val="0045674D"/>
    <w:rsid w:val="0045766E"/>
    <w:rsid w:val="00460D52"/>
    <w:rsid w:val="004634C0"/>
    <w:rsid w:val="0046510A"/>
    <w:rsid w:val="004717DD"/>
    <w:rsid w:val="004718DC"/>
    <w:rsid w:val="004718E7"/>
    <w:rsid w:val="00476DF2"/>
    <w:rsid w:val="0049663D"/>
    <w:rsid w:val="004970B7"/>
    <w:rsid w:val="004A0830"/>
    <w:rsid w:val="004A216A"/>
    <w:rsid w:val="004A2894"/>
    <w:rsid w:val="004A4DFE"/>
    <w:rsid w:val="004A6661"/>
    <w:rsid w:val="004B1647"/>
    <w:rsid w:val="004C143A"/>
    <w:rsid w:val="004D136F"/>
    <w:rsid w:val="004D27F7"/>
    <w:rsid w:val="004D2A08"/>
    <w:rsid w:val="004D5383"/>
    <w:rsid w:val="004E13D4"/>
    <w:rsid w:val="004E2048"/>
    <w:rsid w:val="004F1F22"/>
    <w:rsid w:val="004F288D"/>
    <w:rsid w:val="004F55B9"/>
    <w:rsid w:val="00500062"/>
    <w:rsid w:val="005016AA"/>
    <w:rsid w:val="0050303B"/>
    <w:rsid w:val="005035AA"/>
    <w:rsid w:val="00503A45"/>
    <w:rsid w:val="0051166E"/>
    <w:rsid w:val="00517B01"/>
    <w:rsid w:val="00520D14"/>
    <w:rsid w:val="005269B4"/>
    <w:rsid w:val="0052782A"/>
    <w:rsid w:val="00527E98"/>
    <w:rsid w:val="00532FA2"/>
    <w:rsid w:val="00536A1E"/>
    <w:rsid w:val="005450A7"/>
    <w:rsid w:val="005555C1"/>
    <w:rsid w:val="005564EC"/>
    <w:rsid w:val="00556D52"/>
    <w:rsid w:val="00556FDB"/>
    <w:rsid w:val="0056119F"/>
    <w:rsid w:val="00572260"/>
    <w:rsid w:val="00577C13"/>
    <w:rsid w:val="005824CB"/>
    <w:rsid w:val="00592C7D"/>
    <w:rsid w:val="00596980"/>
    <w:rsid w:val="00597957"/>
    <w:rsid w:val="005A4D29"/>
    <w:rsid w:val="005A4DC8"/>
    <w:rsid w:val="005A5C82"/>
    <w:rsid w:val="005B6C0D"/>
    <w:rsid w:val="005C2D0C"/>
    <w:rsid w:val="005C7821"/>
    <w:rsid w:val="005D2ADB"/>
    <w:rsid w:val="005D3DB4"/>
    <w:rsid w:val="005E1335"/>
    <w:rsid w:val="005E5B92"/>
    <w:rsid w:val="005F0C27"/>
    <w:rsid w:val="005F1B55"/>
    <w:rsid w:val="005F78C8"/>
    <w:rsid w:val="0060452B"/>
    <w:rsid w:val="006072A1"/>
    <w:rsid w:val="00614A62"/>
    <w:rsid w:val="00620B96"/>
    <w:rsid w:val="0062131E"/>
    <w:rsid w:val="00622850"/>
    <w:rsid w:val="0062432E"/>
    <w:rsid w:val="00625CCE"/>
    <w:rsid w:val="00636B0D"/>
    <w:rsid w:val="006425EB"/>
    <w:rsid w:val="006429F8"/>
    <w:rsid w:val="00642B01"/>
    <w:rsid w:val="00643029"/>
    <w:rsid w:val="00654D74"/>
    <w:rsid w:val="00660A13"/>
    <w:rsid w:val="006626B2"/>
    <w:rsid w:val="006664E1"/>
    <w:rsid w:val="00671070"/>
    <w:rsid w:val="006723F7"/>
    <w:rsid w:val="00673C3F"/>
    <w:rsid w:val="0068645C"/>
    <w:rsid w:val="00692DD3"/>
    <w:rsid w:val="0069726A"/>
    <w:rsid w:val="00697FFE"/>
    <w:rsid w:val="006B2A19"/>
    <w:rsid w:val="006C0CAD"/>
    <w:rsid w:val="006C6FC0"/>
    <w:rsid w:val="006D7F86"/>
    <w:rsid w:val="006E0A11"/>
    <w:rsid w:val="006E2886"/>
    <w:rsid w:val="006E6A85"/>
    <w:rsid w:val="006E73CB"/>
    <w:rsid w:val="006E76EA"/>
    <w:rsid w:val="00700A3F"/>
    <w:rsid w:val="00704ACF"/>
    <w:rsid w:val="00707F87"/>
    <w:rsid w:val="007117B4"/>
    <w:rsid w:val="00716F35"/>
    <w:rsid w:val="00724388"/>
    <w:rsid w:val="0073169A"/>
    <w:rsid w:val="0073290B"/>
    <w:rsid w:val="00742B2D"/>
    <w:rsid w:val="00744258"/>
    <w:rsid w:val="00746FAF"/>
    <w:rsid w:val="00754D99"/>
    <w:rsid w:val="00755F06"/>
    <w:rsid w:val="0076010B"/>
    <w:rsid w:val="00773B86"/>
    <w:rsid w:val="00774A2E"/>
    <w:rsid w:val="007750B2"/>
    <w:rsid w:val="0078349A"/>
    <w:rsid w:val="00784C95"/>
    <w:rsid w:val="00790076"/>
    <w:rsid w:val="007A7B8C"/>
    <w:rsid w:val="007B7BD3"/>
    <w:rsid w:val="007C132F"/>
    <w:rsid w:val="007C1418"/>
    <w:rsid w:val="007C1533"/>
    <w:rsid w:val="007C5E5C"/>
    <w:rsid w:val="007C6F99"/>
    <w:rsid w:val="007E16C5"/>
    <w:rsid w:val="007F07AC"/>
    <w:rsid w:val="007F226C"/>
    <w:rsid w:val="007F473A"/>
    <w:rsid w:val="008008AA"/>
    <w:rsid w:val="00801DC4"/>
    <w:rsid w:val="0080262F"/>
    <w:rsid w:val="0081339F"/>
    <w:rsid w:val="00813BB2"/>
    <w:rsid w:val="00815E3D"/>
    <w:rsid w:val="00817F7D"/>
    <w:rsid w:val="0082002A"/>
    <w:rsid w:val="0082033D"/>
    <w:rsid w:val="0082053B"/>
    <w:rsid w:val="00823688"/>
    <w:rsid w:val="0082692D"/>
    <w:rsid w:val="00826C27"/>
    <w:rsid w:val="00830476"/>
    <w:rsid w:val="00831C16"/>
    <w:rsid w:val="0083244F"/>
    <w:rsid w:val="00844C09"/>
    <w:rsid w:val="00853F4C"/>
    <w:rsid w:val="00854CD6"/>
    <w:rsid w:val="00854EC0"/>
    <w:rsid w:val="008648E3"/>
    <w:rsid w:val="008658AE"/>
    <w:rsid w:val="00873367"/>
    <w:rsid w:val="00881791"/>
    <w:rsid w:val="008821DE"/>
    <w:rsid w:val="0088703D"/>
    <w:rsid w:val="00890B91"/>
    <w:rsid w:val="008A580E"/>
    <w:rsid w:val="008B15E0"/>
    <w:rsid w:val="008B4095"/>
    <w:rsid w:val="008C5325"/>
    <w:rsid w:val="008D45D3"/>
    <w:rsid w:val="008D50A7"/>
    <w:rsid w:val="008F0DB0"/>
    <w:rsid w:val="00900878"/>
    <w:rsid w:val="0090656D"/>
    <w:rsid w:val="009147AA"/>
    <w:rsid w:val="009178DF"/>
    <w:rsid w:val="00917A0B"/>
    <w:rsid w:val="009215C6"/>
    <w:rsid w:val="00923514"/>
    <w:rsid w:val="0092400B"/>
    <w:rsid w:val="00934951"/>
    <w:rsid w:val="00936B6E"/>
    <w:rsid w:val="00937037"/>
    <w:rsid w:val="00940185"/>
    <w:rsid w:val="00942651"/>
    <w:rsid w:val="00951EAF"/>
    <w:rsid w:val="00954ECB"/>
    <w:rsid w:val="0096250C"/>
    <w:rsid w:val="009626EB"/>
    <w:rsid w:val="00972512"/>
    <w:rsid w:val="00973417"/>
    <w:rsid w:val="009754FE"/>
    <w:rsid w:val="0097590B"/>
    <w:rsid w:val="00976B27"/>
    <w:rsid w:val="00991DCD"/>
    <w:rsid w:val="00995328"/>
    <w:rsid w:val="00997880"/>
    <w:rsid w:val="009A58FC"/>
    <w:rsid w:val="009A752F"/>
    <w:rsid w:val="009B1597"/>
    <w:rsid w:val="009B58A2"/>
    <w:rsid w:val="009B6B77"/>
    <w:rsid w:val="009C46F3"/>
    <w:rsid w:val="009D06E8"/>
    <w:rsid w:val="009D72F7"/>
    <w:rsid w:val="009D7356"/>
    <w:rsid w:val="009F5A75"/>
    <w:rsid w:val="009F6D10"/>
    <w:rsid w:val="00A15307"/>
    <w:rsid w:val="00A2132B"/>
    <w:rsid w:val="00A21C7B"/>
    <w:rsid w:val="00A245E7"/>
    <w:rsid w:val="00A26F64"/>
    <w:rsid w:val="00A31002"/>
    <w:rsid w:val="00A358EF"/>
    <w:rsid w:val="00A42BA4"/>
    <w:rsid w:val="00A50C2B"/>
    <w:rsid w:val="00A5550B"/>
    <w:rsid w:val="00A6474F"/>
    <w:rsid w:val="00A64DAC"/>
    <w:rsid w:val="00A717E8"/>
    <w:rsid w:val="00A745EE"/>
    <w:rsid w:val="00A76F3D"/>
    <w:rsid w:val="00A82371"/>
    <w:rsid w:val="00A841C3"/>
    <w:rsid w:val="00A85FC0"/>
    <w:rsid w:val="00A87DB2"/>
    <w:rsid w:val="00A90C28"/>
    <w:rsid w:val="00A97AA8"/>
    <w:rsid w:val="00AA0E9D"/>
    <w:rsid w:val="00AA40E6"/>
    <w:rsid w:val="00AB42D3"/>
    <w:rsid w:val="00AB7648"/>
    <w:rsid w:val="00AC523E"/>
    <w:rsid w:val="00AC55B0"/>
    <w:rsid w:val="00AD640A"/>
    <w:rsid w:val="00AE380D"/>
    <w:rsid w:val="00AE3FE8"/>
    <w:rsid w:val="00AE56BF"/>
    <w:rsid w:val="00AE703E"/>
    <w:rsid w:val="00AE7330"/>
    <w:rsid w:val="00AF1626"/>
    <w:rsid w:val="00AF450A"/>
    <w:rsid w:val="00B01575"/>
    <w:rsid w:val="00B047EF"/>
    <w:rsid w:val="00B04878"/>
    <w:rsid w:val="00B056AC"/>
    <w:rsid w:val="00B05891"/>
    <w:rsid w:val="00B10162"/>
    <w:rsid w:val="00B11657"/>
    <w:rsid w:val="00B14467"/>
    <w:rsid w:val="00B162EE"/>
    <w:rsid w:val="00B176F4"/>
    <w:rsid w:val="00B24685"/>
    <w:rsid w:val="00B31219"/>
    <w:rsid w:val="00B334D2"/>
    <w:rsid w:val="00B3379F"/>
    <w:rsid w:val="00B34310"/>
    <w:rsid w:val="00B36005"/>
    <w:rsid w:val="00B37B9C"/>
    <w:rsid w:val="00B40337"/>
    <w:rsid w:val="00B42EF5"/>
    <w:rsid w:val="00B44446"/>
    <w:rsid w:val="00B4495E"/>
    <w:rsid w:val="00B56225"/>
    <w:rsid w:val="00B56E29"/>
    <w:rsid w:val="00B6114F"/>
    <w:rsid w:val="00B6318F"/>
    <w:rsid w:val="00B66D82"/>
    <w:rsid w:val="00B71B97"/>
    <w:rsid w:val="00B822B5"/>
    <w:rsid w:val="00B87EDC"/>
    <w:rsid w:val="00B90F37"/>
    <w:rsid w:val="00B930DE"/>
    <w:rsid w:val="00B94568"/>
    <w:rsid w:val="00BA4B8F"/>
    <w:rsid w:val="00BA5CA2"/>
    <w:rsid w:val="00BA604A"/>
    <w:rsid w:val="00BB1726"/>
    <w:rsid w:val="00BB5A17"/>
    <w:rsid w:val="00BC2AE1"/>
    <w:rsid w:val="00BC494F"/>
    <w:rsid w:val="00BD25E2"/>
    <w:rsid w:val="00BD3C70"/>
    <w:rsid w:val="00BD48B0"/>
    <w:rsid w:val="00BE0E3B"/>
    <w:rsid w:val="00BE1DA5"/>
    <w:rsid w:val="00BE2A26"/>
    <w:rsid w:val="00BE5296"/>
    <w:rsid w:val="00BE7292"/>
    <w:rsid w:val="00BF0247"/>
    <w:rsid w:val="00BF1AA9"/>
    <w:rsid w:val="00BF4D35"/>
    <w:rsid w:val="00BF55A7"/>
    <w:rsid w:val="00BF75DA"/>
    <w:rsid w:val="00BF77C1"/>
    <w:rsid w:val="00C11FC4"/>
    <w:rsid w:val="00C160E3"/>
    <w:rsid w:val="00C16158"/>
    <w:rsid w:val="00C16E48"/>
    <w:rsid w:val="00C21D45"/>
    <w:rsid w:val="00C22F87"/>
    <w:rsid w:val="00C30C51"/>
    <w:rsid w:val="00C33CEA"/>
    <w:rsid w:val="00C4196C"/>
    <w:rsid w:val="00C4435B"/>
    <w:rsid w:val="00C47924"/>
    <w:rsid w:val="00C508F0"/>
    <w:rsid w:val="00C5116B"/>
    <w:rsid w:val="00C53BB7"/>
    <w:rsid w:val="00C553CF"/>
    <w:rsid w:val="00C57EFC"/>
    <w:rsid w:val="00C80F83"/>
    <w:rsid w:val="00C93733"/>
    <w:rsid w:val="00CA0542"/>
    <w:rsid w:val="00CB0145"/>
    <w:rsid w:val="00CC4532"/>
    <w:rsid w:val="00CD0CF3"/>
    <w:rsid w:val="00CD1B13"/>
    <w:rsid w:val="00CD4964"/>
    <w:rsid w:val="00CD4CF0"/>
    <w:rsid w:val="00CD7353"/>
    <w:rsid w:val="00CF0541"/>
    <w:rsid w:val="00CF1867"/>
    <w:rsid w:val="00CF2BB7"/>
    <w:rsid w:val="00CF63A3"/>
    <w:rsid w:val="00CF7157"/>
    <w:rsid w:val="00D04381"/>
    <w:rsid w:val="00D053DB"/>
    <w:rsid w:val="00D06B36"/>
    <w:rsid w:val="00D141B1"/>
    <w:rsid w:val="00D16F01"/>
    <w:rsid w:val="00D253A9"/>
    <w:rsid w:val="00D26662"/>
    <w:rsid w:val="00D40970"/>
    <w:rsid w:val="00D45776"/>
    <w:rsid w:val="00D5015B"/>
    <w:rsid w:val="00D64478"/>
    <w:rsid w:val="00D657C5"/>
    <w:rsid w:val="00D658A4"/>
    <w:rsid w:val="00D6623D"/>
    <w:rsid w:val="00D670D6"/>
    <w:rsid w:val="00D75094"/>
    <w:rsid w:val="00D8287B"/>
    <w:rsid w:val="00D8327E"/>
    <w:rsid w:val="00D85610"/>
    <w:rsid w:val="00D87784"/>
    <w:rsid w:val="00D97CDB"/>
    <w:rsid w:val="00DA54B7"/>
    <w:rsid w:val="00DA7755"/>
    <w:rsid w:val="00DB376C"/>
    <w:rsid w:val="00DB3936"/>
    <w:rsid w:val="00DB610F"/>
    <w:rsid w:val="00DB7DD3"/>
    <w:rsid w:val="00DC151B"/>
    <w:rsid w:val="00DC288C"/>
    <w:rsid w:val="00DC3E1F"/>
    <w:rsid w:val="00DD4773"/>
    <w:rsid w:val="00DD6B28"/>
    <w:rsid w:val="00DD7F33"/>
    <w:rsid w:val="00DE1DCC"/>
    <w:rsid w:val="00DF7915"/>
    <w:rsid w:val="00E0306B"/>
    <w:rsid w:val="00E03445"/>
    <w:rsid w:val="00E13528"/>
    <w:rsid w:val="00E14C75"/>
    <w:rsid w:val="00E166D6"/>
    <w:rsid w:val="00E238B4"/>
    <w:rsid w:val="00E24AED"/>
    <w:rsid w:val="00E2568F"/>
    <w:rsid w:val="00E275ED"/>
    <w:rsid w:val="00E27C51"/>
    <w:rsid w:val="00E30EAF"/>
    <w:rsid w:val="00E32724"/>
    <w:rsid w:val="00E33199"/>
    <w:rsid w:val="00E34594"/>
    <w:rsid w:val="00E40F45"/>
    <w:rsid w:val="00E42FEC"/>
    <w:rsid w:val="00E44381"/>
    <w:rsid w:val="00E50508"/>
    <w:rsid w:val="00E561FE"/>
    <w:rsid w:val="00E56462"/>
    <w:rsid w:val="00E60496"/>
    <w:rsid w:val="00E62737"/>
    <w:rsid w:val="00E72F91"/>
    <w:rsid w:val="00E77DE5"/>
    <w:rsid w:val="00E831CC"/>
    <w:rsid w:val="00E9533E"/>
    <w:rsid w:val="00EA0F2F"/>
    <w:rsid w:val="00EA183F"/>
    <w:rsid w:val="00EA2B61"/>
    <w:rsid w:val="00EB3B5B"/>
    <w:rsid w:val="00EB3FA2"/>
    <w:rsid w:val="00EB608E"/>
    <w:rsid w:val="00EC341B"/>
    <w:rsid w:val="00EC3FD3"/>
    <w:rsid w:val="00EC77BF"/>
    <w:rsid w:val="00EC7FCF"/>
    <w:rsid w:val="00ED4DB2"/>
    <w:rsid w:val="00ED5796"/>
    <w:rsid w:val="00EE1D72"/>
    <w:rsid w:val="00EE2095"/>
    <w:rsid w:val="00EE506F"/>
    <w:rsid w:val="00EE52AD"/>
    <w:rsid w:val="00EE554C"/>
    <w:rsid w:val="00EE6A39"/>
    <w:rsid w:val="00EE7A05"/>
    <w:rsid w:val="00EF0871"/>
    <w:rsid w:val="00EF0C0F"/>
    <w:rsid w:val="00EF3EFC"/>
    <w:rsid w:val="00F003AE"/>
    <w:rsid w:val="00F0348D"/>
    <w:rsid w:val="00F12C30"/>
    <w:rsid w:val="00F153A1"/>
    <w:rsid w:val="00F15D8B"/>
    <w:rsid w:val="00F17513"/>
    <w:rsid w:val="00F20C99"/>
    <w:rsid w:val="00F20DFB"/>
    <w:rsid w:val="00F22E84"/>
    <w:rsid w:val="00F251C9"/>
    <w:rsid w:val="00F34225"/>
    <w:rsid w:val="00F36742"/>
    <w:rsid w:val="00F36BA6"/>
    <w:rsid w:val="00F376D7"/>
    <w:rsid w:val="00F40E62"/>
    <w:rsid w:val="00F427C3"/>
    <w:rsid w:val="00F42998"/>
    <w:rsid w:val="00F54EAF"/>
    <w:rsid w:val="00F755EC"/>
    <w:rsid w:val="00F76FCB"/>
    <w:rsid w:val="00F84825"/>
    <w:rsid w:val="00F902C2"/>
    <w:rsid w:val="00F93F50"/>
    <w:rsid w:val="00F943EB"/>
    <w:rsid w:val="00F95CA1"/>
    <w:rsid w:val="00F97B4F"/>
    <w:rsid w:val="00FA0A08"/>
    <w:rsid w:val="00FA3C92"/>
    <w:rsid w:val="00FB5873"/>
    <w:rsid w:val="00FC0333"/>
    <w:rsid w:val="00FC214A"/>
    <w:rsid w:val="00FC281A"/>
    <w:rsid w:val="00FC6875"/>
    <w:rsid w:val="00FC6A5C"/>
    <w:rsid w:val="00FE1162"/>
    <w:rsid w:val="00FE272C"/>
    <w:rsid w:val="00FF3FFE"/>
    <w:rsid w:val="00FF4A06"/>
    <w:rsid w:val="00FF590D"/>
    <w:rsid w:val="00FF7FB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5B0"/>
    <w:pPr>
      <w:ind w:left="720"/>
      <w:contextualSpacing/>
    </w:pPr>
  </w:style>
  <w:style w:type="table" w:styleId="TableGrid">
    <w:name w:val="Table Grid"/>
    <w:basedOn w:val="TableNormal"/>
    <w:uiPriority w:val="59"/>
    <w:rsid w:val="00AC55B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72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766E"/>
    <w:rPr>
      <w:color w:val="0000FF"/>
      <w:u w:val="single"/>
    </w:rPr>
  </w:style>
  <w:style w:type="character" w:customStyle="1" w:styleId="hps">
    <w:name w:val="hps"/>
    <w:rsid w:val="001C61C1"/>
  </w:style>
  <w:style w:type="paragraph" w:customStyle="1" w:styleId="Default">
    <w:name w:val="Default"/>
    <w:rsid w:val="002817BE"/>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CommentReference">
    <w:name w:val="annotation reference"/>
    <w:basedOn w:val="DefaultParagraphFont"/>
    <w:uiPriority w:val="99"/>
    <w:semiHidden/>
    <w:unhideWhenUsed/>
    <w:rsid w:val="006E6A85"/>
    <w:rPr>
      <w:sz w:val="16"/>
      <w:szCs w:val="16"/>
    </w:rPr>
  </w:style>
  <w:style w:type="paragraph" w:styleId="CommentText">
    <w:name w:val="annotation text"/>
    <w:basedOn w:val="Normal"/>
    <w:link w:val="CommentTextChar"/>
    <w:uiPriority w:val="99"/>
    <w:semiHidden/>
    <w:unhideWhenUsed/>
    <w:rsid w:val="006E6A85"/>
    <w:pPr>
      <w:spacing w:line="240" w:lineRule="auto"/>
    </w:pPr>
    <w:rPr>
      <w:sz w:val="20"/>
      <w:szCs w:val="20"/>
    </w:rPr>
  </w:style>
  <w:style w:type="character" w:customStyle="1" w:styleId="CommentTextChar">
    <w:name w:val="Comment Text Char"/>
    <w:basedOn w:val="DefaultParagraphFont"/>
    <w:link w:val="CommentText"/>
    <w:uiPriority w:val="99"/>
    <w:semiHidden/>
    <w:rsid w:val="006E6A85"/>
    <w:rPr>
      <w:sz w:val="20"/>
      <w:szCs w:val="20"/>
    </w:rPr>
  </w:style>
  <w:style w:type="paragraph" w:styleId="CommentSubject">
    <w:name w:val="annotation subject"/>
    <w:basedOn w:val="CommentText"/>
    <w:next w:val="CommentText"/>
    <w:link w:val="CommentSubjectChar"/>
    <w:uiPriority w:val="99"/>
    <w:semiHidden/>
    <w:unhideWhenUsed/>
    <w:rsid w:val="006E6A85"/>
    <w:rPr>
      <w:b/>
      <w:bCs/>
    </w:rPr>
  </w:style>
  <w:style w:type="character" w:customStyle="1" w:styleId="CommentSubjectChar">
    <w:name w:val="Comment Subject Char"/>
    <w:basedOn w:val="CommentTextChar"/>
    <w:link w:val="CommentSubject"/>
    <w:uiPriority w:val="99"/>
    <w:semiHidden/>
    <w:rsid w:val="006E6A85"/>
    <w:rPr>
      <w:b/>
      <w:bCs/>
      <w:sz w:val="20"/>
      <w:szCs w:val="20"/>
    </w:rPr>
  </w:style>
  <w:style w:type="paragraph" w:styleId="BalloonText">
    <w:name w:val="Balloon Text"/>
    <w:basedOn w:val="Normal"/>
    <w:link w:val="BalloonTextChar"/>
    <w:uiPriority w:val="99"/>
    <w:semiHidden/>
    <w:unhideWhenUsed/>
    <w:rsid w:val="006E6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A85"/>
    <w:rPr>
      <w:rFonts w:ascii="Tahoma" w:hAnsi="Tahoma" w:cs="Tahoma"/>
      <w:sz w:val="16"/>
      <w:szCs w:val="16"/>
    </w:rPr>
  </w:style>
  <w:style w:type="paragraph" w:styleId="Header">
    <w:name w:val="header"/>
    <w:basedOn w:val="Normal"/>
    <w:link w:val="HeaderChar"/>
    <w:uiPriority w:val="99"/>
    <w:unhideWhenUsed/>
    <w:rsid w:val="00604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52B"/>
  </w:style>
  <w:style w:type="paragraph" w:styleId="Footer">
    <w:name w:val="footer"/>
    <w:basedOn w:val="Normal"/>
    <w:link w:val="FooterChar"/>
    <w:uiPriority w:val="99"/>
    <w:unhideWhenUsed/>
    <w:rsid w:val="00604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5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5B0"/>
    <w:pPr>
      <w:ind w:left="720"/>
      <w:contextualSpacing/>
    </w:pPr>
  </w:style>
  <w:style w:type="table" w:styleId="TableGrid">
    <w:name w:val="Table Grid"/>
    <w:basedOn w:val="TableNormal"/>
    <w:uiPriority w:val="59"/>
    <w:rsid w:val="00AC55B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72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766E"/>
    <w:rPr>
      <w:color w:val="0000FF"/>
      <w:u w:val="single"/>
    </w:rPr>
  </w:style>
  <w:style w:type="character" w:customStyle="1" w:styleId="hps">
    <w:name w:val="hps"/>
    <w:rsid w:val="001C61C1"/>
  </w:style>
  <w:style w:type="paragraph" w:customStyle="1" w:styleId="Default">
    <w:name w:val="Default"/>
    <w:rsid w:val="002817BE"/>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CommentReference">
    <w:name w:val="annotation reference"/>
    <w:basedOn w:val="DefaultParagraphFont"/>
    <w:uiPriority w:val="99"/>
    <w:semiHidden/>
    <w:unhideWhenUsed/>
    <w:rsid w:val="006E6A85"/>
    <w:rPr>
      <w:sz w:val="16"/>
      <w:szCs w:val="16"/>
    </w:rPr>
  </w:style>
  <w:style w:type="paragraph" w:styleId="CommentText">
    <w:name w:val="annotation text"/>
    <w:basedOn w:val="Normal"/>
    <w:link w:val="CommentTextChar"/>
    <w:uiPriority w:val="99"/>
    <w:semiHidden/>
    <w:unhideWhenUsed/>
    <w:rsid w:val="006E6A85"/>
    <w:pPr>
      <w:spacing w:line="240" w:lineRule="auto"/>
    </w:pPr>
    <w:rPr>
      <w:sz w:val="20"/>
      <w:szCs w:val="20"/>
    </w:rPr>
  </w:style>
  <w:style w:type="character" w:customStyle="1" w:styleId="CommentTextChar">
    <w:name w:val="Comment Text Char"/>
    <w:basedOn w:val="DefaultParagraphFont"/>
    <w:link w:val="CommentText"/>
    <w:uiPriority w:val="99"/>
    <w:semiHidden/>
    <w:rsid w:val="006E6A85"/>
    <w:rPr>
      <w:sz w:val="20"/>
      <w:szCs w:val="20"/>
    </w:rPr>
  </w:style>
  <w:style w:type="paragraph" w:styleId="CommentSubject">
    <w:name w:val="annotation subject"/>
    <w:basedOn w:val="CommentText"/>
    <w:next w:val="CommentText"/>
    <w:link w:val="CommentSubjectChar"/>
    <w:uiPriority w:val="99"/>
    <w:semiHidden/>
    <w:unhideWhenUsed/>
    <w:rsid w:val="006E6A85"/>
    <w:rPr>
      <w:b/>
      <w:bCs/>
    </w:rPr>
  </w:style>
  <w:style w:type="character" w:customStyle="1" w:styleId="CommentSubjectChar">
    <w:name w:val="Comment Subject Char"/>
    <w:basedOn w:val="CommentTextChar"/>
    <w:link w:val="CommentSubject"/>
    <w:uiPriority w:val="99"/>
    <w:semiHidden/>
    <w:rsid w:val="006E6A85"/>
    <w:rPr>
      <w:b/>
      <w:bCs/>
      <w:sz w:val="20"/>
      <w:szCs w:val="20"/>
    </w:rPr>
  </w:style>
  <w:style w:type="paragraph" w:styleId="BalloonText">
    <w:name w:val="Balloon Text"/>
    <w:basedOn w:val="Normal"/>
    <w:link w:val="BalloonTextChar"/>
    <w:uiPriority w:val="99"/>
    <w:semiHidden/>
    <w:unhideWhenUsed/>
    <w:rsid w:val="006E6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A85"/>
    <w:rPr>
      <w:rFonts w:ascii="Tahoma" w:hAnsi="Tahoma" w:cs="Tahoma"/>
      <w:sz w:val="16"/>
      <w:szCs w:val="16"/>
    </w:rPr>
  </w:style>
  <w:style w:type="paragraph" w:styleId="Header">
    <w:name w:val="header"/>
    <w:basedOn w:val="Normal"/>
    <w:link w:val="HeaderChar"/>
    <w:uiPriority w:val="99"/>
    <w:unhideWhenUsed/>
    <w:rsid w:val="00604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52B"/>
  </w:style>
  <w:style w:type="paragraph" w:styleId="Footer">
    <w:name w:val="footer"/>
    <w:basedOn w:val="Normal"/>
    <w:link w:val="FooterChar"/>
    <w:uiPriority w:val="99"/>
    <w:unhideWhenUsed/>
    <w:rsid w:val="00604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ibah.wallacea@burung.org" TargetMode="External"/><Relationship Id="rId4" Type="http://schemas.microsoft.com/office/2007/relationships/stylesWithEffects" Target="stylesWithEffects.xml"/><Relationship Id="rId9" Type="http://schemas.openxmlformats.org/officeDocument/2006/relationships/hyperlink" Target="mailto:hibah.wallacea@buru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693AF-42B3-475B-B612-FBBFE6EC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dc:creator>
  <cp:lastModifiedBy>Santi</cp:lastModifiedBy>
  <cp:revision>4</cp:revision>
  <cp:lastPrinted>2015-06-18T02:52:00Z</cp:lastPrinted>
  <dcterms:created xsi:type="dcterms:W3CDTF">2015-06-18T02:52:00Z</dcterms:created>
  <dcterms:modified xsi:type="dcterms:W3CDTF">2015-06-18T08:06:00Z</dcterms:modified>
</cp:coreProperties>
</file>